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AE855" w14:textId="77777777" w:rsidR="003844C5" w:rsidRDefault="003844C5" w:rsidP="003844C5"/>
    <w:p w14:paraId="511FF951" w14:textId="77777777" w:rsidR="003844C5" w:rsidRDefault="0022108B" w:rsidP="003844C5">
      <w:r w:rsidRPr="0022108B">
        <w:rPr>
          <w:noProof/>
        </w:rPr>
        <w:drawing>
          <wp:anchor distT="0" distB="0" distL="114300" distR="114300" simplePos="0" relativeHeight="251665920" behindDoc="1" locked="0" layoutInCell="1" allowOverlap="1" wp14:anchorId="4DCC2295" wp14:editId="2B578BB7">
            <wp:simplePos x="0" y="0"/>
            <wp:positionH relativeFrom="column">
              <wp:posOffset>5618126</wp:posOffset>
            </wp:positionH>
            <wp:positionV relativeFrom="paragraph">
              <wp:posOffset>257099</wp:posOffset>
            </wp:positionV>
            <wp:extent cx="1144800" cy="1078912"/>
            <wp:effectExtent l="0" t="0" r="0" b="0"/>
            <wp:wrapNone/>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ázek 6"/>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144800" cy="1078912"/>
                    </a:xfrm>
                    <a:prstGeom prst="rect">
                      <a:avLst/>
                    </a:prstGeom>
                    <a:noFill/>
                    <a:ln>
                      <a:noFill/>
                    </a:ln>
                  </pic:spPr>
                </pic:pic>
              </a:graphicData>
            </a:graphic>
            <wp14:sizeRelH relativeFrom="page">
              <wp14:pctWidth>0</wp14:pctWidth>
            </wp14:sizeRelH>
            <wp14:sizeRelV relativeFrom="page">
              <wp14:pctHeight>0</wp14:pctHeight>
            </wp14:sizeRelV>
          </wp:anchor>
        </w:drawing>
      </w:r>
      <w:r w:rsidR="008E57B6">
        <w:rPr>
          <w:noProof/>
        </w:rPr>
        <mc:AlternateContent>
          <mc:Choice Requires="wps">
            <w:drawing>
              <wp:anchor distT="0" distB="0" distL="114300" distR="114300" simplePos="0" relativeHeight="251649536" behindDoc="0" locked="1" layoutInCell="1" allowOverlap="1" wp14:anchorId="5897C04C" wp14:editId="50B91520">
                <wp:simplePos x="0" y="0"/>
                <wp:positionH relativeFrom="column">
                  <wp:posOffset>0</wp:posOffset>
                </wp:positionH>
                <wp:positionV relativeFrom="page">
                  <wp:posOffset>1737360</wp:posOffset>
                </wp:positionV>
                <wp:extent cx="1943100" cy="228600"/>
                <wp:effectExtent l="0" t="0" r="0" b="0"/>
                <wp:wrapNone/>
                <wp:docPr id="5"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C9D282" w14:textId="4E67BC59" w:rsidR="008047A3" w:rsidRPr="006361C2" w:rsidRDefault="008047A3" w:rsidP="003844C5">
                            <w:r w:rsidRPr="006361C2">
                              <w:t xml:space="preserve">Datum vytištění: </w:t>
                            </w:r>
                            <w:r w:rsidRPr="006361C2">
                              <w:fldChar w:fldCharType="begin"/>
                            </w:r>
                            <w:r w:rsidRPr="006361C2">
                              <w:instrText xml:space="preserve"> DATE  \@ "d. M. yyyy"  \* MERGEFORMAT </w:instrText>
                            </w:r>
                            <w:r w:rsidRPr="006361C2">
                              <w:fldChar w:fldCharType="separate"/>
                            </w:r>
                            <w:r w:rsidR="005F5D47">
                              <w:rPr>
                                <w:noProof/>
                              </w:rPr>
                              <w:t>29. 4. 2026</w:t>
                            </w:r>
                            <w:r w:rsidRPr="006361C2">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97C04C" id="_x0000_t202" coordsize="21600,21600" o:spt="202" path="m,l,21600r21600,l21600,xe">
                <v:stroke joinstyle="miter"/>
                <v:path gradientshapeok="t" o:connecttype="rect"/>
              </v:shapetype>
              <v:shape id="Text Box 8" o:spid="_x0000_s1026" type="#_x0000_t202" style="position:absolute;margin-left:0;margin-top:136.8pt;width:153pt;height:18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" stroked="f">
                <v:textbox inset="0,0,0,0">
                  <w:txbxContent>
                    <w:p w14:paraId="31C9D282" w14:textId="4E67BC59" w:rsidR="008047A3" w:rsidRPr="006361C2" w:rsidRDefault="008047A3" w:rsidP="003844C5">
                      <w:r w:rsidRPr="006361C2">
                        <w:t xml:space="preserve">Datum vytištění: </w:t>
                      </w:r>
                      <w:r w:rsidRPr="006361C2">
                        <w:fldChar w:fldCharType="begin"/>
                      </w:r>
                      <w:r w:rsidRPr="006361C2">
                        <w:instrText xml:space="preserve"> DATE  \@ "d. M. yyyy"  \* MERGEFORMAT </w:instrText>
                      </w:r>
                      <w:r w:rsidRPr="006361C2">
                        <w:fldChar w:fldCharType="separate"/>
                      </w:r>
                      <w:r w:rsidR="005F5D47">
                        <w:rPr>
                          <w:noProof/>
                        </w:rPr>
                        <w:t>29. 4. 2026</w:t>
                      </w:r>
                      <w:r w:rsidRPr="006361C2">
                        <w:fldChar w:fldCharType="end"/>
                      </w:r>
                    </w:p>
                  </w:txbxContent>
                </v:textbox>
                <w10:wrap anchory="page"/>
                <w10:anchorlock/>
              </v:shape>
            </w:pict>
          </mc:Fallback>
        </mc:AlternateContent>
      </w:r>
      <w:r w:rsidR="003844C5">
        <w:br/>
        <w:t xml:space="preserve"> </w:t>
      </w:r>
      <w:r w:rsidR="003844C5">
        <w:br/>
      </w:r>
    </w:p>
    <w:p w14:paraId="52AC7C9B" w14:textId="77777777" w:rsidR="003844C5" w:rsidRDefault="003844C5" w:rsidP="003844C5"/>
    <w:p w14:paraId="3E351A87" w14:textId="77777777" w:rsidR="003844C5" w:rsidRDefault="008E57B6" w:rsidP="004E521D">
      <w:pPr>
        <w:tabs>
          <w:tab w:val="left" w:pos="9735"/>
        </w:tabs>
      </w:pPr>
      <w:r>
        <w:rPr>
          <w:noProof/>
        </w:rPr>
        <mc:AlternateContent>
          <mc:Choice Requires="wps">
            <w:drawing>
              <wp:anchor distT="0" distB="0" distL="114300" distR="114300" simplePos="0" relativeHeight="251652608" behindDoc="0" locked="1" layoutInCell="1" allowOverlap="1" wp14:anchorId="676C4D95" wp14:editId="40E9289E">
                <wp:simplePos x="0" y="0"/>
                <wp:positionH relativeFrom="column">
                  <wp:posOffset>6985</wp:posOffset>
                </wp:positionH>
                <wp:positionV relativeFrom="page">
                  <wp:posOffset>2625725</wp:posOffset>
                </wp:positionV>
                <wp:extent cx="5762625" cy="869950"/>
                <wp:effectExtent l="0" t="0" r="9525" b="6350"/>
                <wp:wrapNone/>
                <wp:docPr id="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2625" cy="869950"/>
                        </a:xfrm>
                        <a:prstGeom prst="rect">
                          <a:avLst/>
                        </a:prstGeom>
                        <a:noFill/>
                        <a:ln>
                          <a:noFill/>
                        </a:ln>
                      </wps:spPr>
                      <wps:txbx>
                        <w:txbxContent>
                          <w:p w14:paraId="04516A5D" w14:textId="77777777" w:rsidR="008047A3" w:rsidRPr="00F510E6" w:rsidRDefault="008047A3" w:rsidP="006361C2">
                            <w:pPr>
                              <w:pStyle w:val="Zkladnodstavec"/>
                              <w:suppressAutoHyphens/>
                              <w:rPr>
                                <w:rFonts w:ascii="Arial" w:hAnsi="Arial" w:cs="Arial"/>
                                <w:sz w:val="20"/>
                                <w:szCs w:val="20"/>
                                <w:lang w:val="cs-CZ"/>
                              </w:rPr>
                            </w:pPr>
                            <w:r w:rsidRPr="00F510E6">
                              <w:rPr>
                                <w:rFonts w:ascii="Arial" w:hAnsi="Arial" w:cs="Arial"/>
                                <w:b/>
                                <w:bCs/>
                                <w:sz w:val="20"/>
                                <w:szCs w:val="20"/>
                                <w:lang w:val="cs-CZ"/>
                              </w:rPr>
                              <w:t>Rozsah platnosti:</w:t>
                            </w:r>
                          </w:p>
                          <w:p w14:paraId="426A3752" w14:textId="77777777" w:rsidR="008047A3" w:rsidRPr="00741D50" w:rsidRDefault="008047A3" w:rsidP="009D365C">
                            <w:pPr>
                              <w:pStyle w:val="Zkladnodstavec"/>
                              <w:suppressAutoHyphens/>
                              <w:spacing w:before="120" w:line="264" w:lineRule="auto"/>
                              <w:rPr>
                                <w:rFonts w:ascii="Arial" w:hAnsi="Arial" w:cs="Arial"/>
                                <w:sz w:val="20"/>
                                <w:szCs w:val="20"/>
                                <w:lang w:val="cs-CZ"/>
                              </w:rPr>
                            </w:pPr>
                            <w:r w:rsidRPr="00F510E6">
                              <w:rPr>
                                <w:rFonts w:ascii="Arial" w:hAnsi="Arial" w:cs="Arial"/>
                                <w:sz w:val="20"/>
                                <w:szCs w:val="20"/>
                                <w:lang w:val="cs-CZ"/>
                              </w:rPr>
                              <w:t>ORLEN Unipetrol RPA s.r.o. (bez odštěpných závodů)</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6C4D95" id="Text Box 10" o:spid="_x0000_s1027" type="#_x0000_t202" style="position:absolute;margin-left:.55pt;margin-top:206.75pt;width:453.75pt;height:68.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" filled="f" stroked="f">
                <v:textbox inset="0,0,0,0">
                  <w:txbxContent>
                    <w:p w14:paraId="04516A5D" w14:textId="77777777" w:rsidR="008047A3" w:rsidRPr="00F510E6" w:rsidRDefault="008047A3" w:rsidP="006361C2">
                      <w:pPr>
                        <w:pStyle w:val="Zkladnodstavec"/>
                        <w:suppressAutoHyphens/>
                        <w:rPr>
                          <w:rFonts w:ascii="Arial" w:hAnsi="Arial" w:cs="Arial"/>
                          <w:sz w:val="20"/>
                          <w:szCs w:val="20"/>
                          <w:lang w:val="cs-CZ"/>
                        </w:rPr>
                      </w:pPr>
                      <w:r w:rsidRPr="00F510E6">
                        <w:rPr>
                          <w:rFonts w:ascii="Arial" w:hAnsi="Arial" w:cs="Arial"/>
                          <w:b/>
                          <w:bCs/>
                          <w:sz w:val="20"/>
                          <w:szCs w:val="20"/>
                          <w:lang w:val="cs-CZ"/>
                        </w:rPr>
                        <w:t>Rozsah platnosti:</w:t>
                      </w:r>
                    </w:p>
                    <w:p w14:paraId="426A3752" w14:textId="77777777" w:rsidR="008047A3" w:rsidRPr="00741D50" w:rsidRDefault="008047A3" w:rsidP="009D365C">
                      <w:pPr>
                        <w:pStyle w:val="Zkladnodstavec"/>
                        <w:suppressAutoHyphens/>
                        <w:spacing w:before="120" w:line="264" w:lineRule="auto"/>
                        <w:rPr>
                          <w:rFonts w:ascii="Arial" w:hAnsi="Arial" w:cs="Arial"/>
                          <w:sz w:val="20"/>
                          <w:szCs w:val="20"/>
                          <w:lang w:val="cs-CZ"/>
                        </w:rPr>
                      </w:pPr>
                      <w:r w:rsidRPr="00F510E6">
                        <w:rPr>
                          <w:rFonts w:ascii="Arial" w:hAnsi="Arial" w:cs="Arial"/>
                          <w:sz w:val="20"/>
                          <w:szCs w:val="20"/>
                          <w:lang w:val="cs-CZ"/>
                        </w:rPr>
                        <w:t>ORLEN Unipetrol RPA s.r.o. (bez odštěpných závodů)</w:t>
                      </w:r>
                    </w:p>
                  </w:txbxContent>
                </v:textbox>
                <w10:wrap anchory="page"/>
                <w10:anchorlock/>
              </v:shape>
            </w:pict>
          </mc:Fallback>
        </mc:AlternateContent>
      </w:r>
      <w:r w:rsidR="004E521D">
        <w:tab/>
      </w:r>
    </w:p>
    <w:p w14:paraId="16478D2E" w14:textId="77777777" w:rsidR="003844C5" w:rsidRDefault="003844C5" w:rsidP="003844C5"/>
    <w:p w14:paraId="51FFD2E9" w14:textId="4E1D5B1D" w:rsidR="003844C5" w:rsidRDefault="003844C5" w:rsidP="003844C5"/>
    <w:p w14:paraId="5E4B0D22" w14:textId="77777777" w:rsidR="003844C5" w:rsidRDefault="003844C5" w:rsidP="003844C5"/>
    <w:p w14:paraId="0043BF0D" w14:textId="77777777" w:rsidR="003844C5" w:rsidRDefault="003844C5" w:rsidP="003844C5">
      <w:pPr>
        <w:pStyle w:val="Obsah1"/>
        <w:spacing w:line="240" w:lineRule="auto"/>
      </w:pPr>
    </w:p>
    <w:p w14:paraId="42050634" w14:textId="77777777" w:rsidR="003844C5" w:rsidRDefault="003844C5" w:rsidP="003844C5"/>
    <w:p w14:paraId="55CBC05F" w14:textId="77777777" w:rsidR="003844C5" w:rsidRDefault="003844C5" w:rsidP="003844C5"/>
    <w:p w14:paraId="049FEFAE" w14:textId="77777777" w:rsidR="003844C5" w:rsidRDefault="008E57B6" w:rsidP="003844C5">
      <w:r>
        <w:rPr>
          <w:noProof/>
        </w:rPr>
        <mc:AlternateContent>
          <mc:Choice Requires="wps">
            <w:drawing>
              <wp:anchor distT="0" distB="0" distL="114300" distR="114300" simplePos="0" relativeHeight="251639296" behindDoc="0" locked="1" layoutInCell="1" allowOverlap="1" wp14:anchorId="4823A2E8" wp14:editId="1A2D6949">
                <wp:simplePos x="0" y="0"/>
                <wp:positionH relativeFrom="margin">
                  <wp:posOffset>208280</wp:posOffset>
                </wp:positionH>
                <wp:positionV relativeFrom="page">
                  <wp:posOffset>3680460</wp:posOffset>
                </wp:positionV>
                <wp:extent cx="6286500" cy="617220"/>
                <wp:effectExtent l="0" t="0" r="0" b="1143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617220"/>
                        </a:xfrm>
                        <a:prstGeom prst="rect">
                          <a:avLst/>
                        </a:prstGeom>
                        <a:noFill/>
                        <a:ln>
                          <a:noFill/>
                        </a:ln>
                      </wps:spPr>
                      <wps:txbx>
                        <w:txbxContent>
                          <w:p w14:paraId="28597844" w14:textId="62328B58" w:rsidR="008047A3" w:rsidRPr="00F510E6" w:rsidRDefault="008047A3" w:rsidP="00F510E6">
                            <w:pPr>
                              <w:jc w:val="center"/>
                              <w:rPr>
                                <w:b/>
                                <w:bCs w:val="0"/>
                                <w:caps/>
                                <w:color w:val="D81E04"/>
                                <w:sz w:val="28"/>
                                <w:szCs w:val="28"/>
                              </w:rPr>
                            </w:pPr>
                            <w:r w:rsidRPr="00F510E6">
                              <w:rPr>
                                <w:b/>
                                <w:bCs w:val="0"/>
                                <w:caps/>
                                <w:color w:val="D81E04"/>
                                <w:sz w:val="28"/>
                                <w:szCs w:val="28"/>
                              </w:rPr>
                              <w:t xml:space="preserve">bezpečnostní pravidla pro </w:t>
                            </w:r>
                            <w:r>
                              <w:rPr>
                                <w:b/>
                                <w:bCs w:val="0"/>
                                <w:caps/>
                                <w:color w:val="D81E04"/>
                                <w:sz w:val="28"/>
                                <w:szCs w:val="28"/>
                              </w:rPr>
                              <w:t>zaměstnance</w:t>
                            </w:r>
                            <w:r w:rsidRPr="00F510E6">
                              <w:rPr>
                                <w:b/>
                                <w:bCs w:val="0"/>
                                <w:caps/>
                                <w:color w:val="D81E04"/>
                                <w:sz w:val="28"/>
                                <w:szCs w:val="28"/>
                              </w:rPr>
                              <w:t xml:space="preserve"> jiných organizací</w:t>
                            </w:r>
                          </w:p>
                          <w:p w14:paraId="0B67A16C" w14:textId="77777777" w:rsidR="008047A3" w:rsidRPr="00954AB1" w:rsidRDefault="008047A3" w:rsidP="00F510E6">
                            <w:pPr>
                              <w:rPr>
                                <w:b/>
                                <w:bCs w:val="0"/>
                                <w:caps/>
                                <w:color w:val="D81E04"/>
                                <w:sz w:val="28"/>
                                <w:szCs w:val="2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23A2E8" id="Text Box 11" o:spid="_x0000_s1028" type="#_x0000_t202" style="position:absolute;margin-left:16.4pt;margin-top:289.8pt;width:495pt;height:48.6pt;z-index:25163929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" filled="f" stroked="f">
                <v:textbox inset="0,0,0,0">
                  <w:txbxContent>
                    <w:p w14:paraId="28597844" w14:textId="62328B58" w:rsidR="008047A3" w:rsidRPr="00F510E6" w:rsidRDefault="008047A3" w:rsidP="00F510E6">
                      <w:pPr>
                        <w:jc w:val="center"/>
                        <w:rPr>
                          <w:b/>
                          <w:bCs w:val="0"/>
                          <w:caps/>
                          <w:color w:val="D81E04"/>
                          <w:sz w:val="28"/>
                          <w:szCs w:val="28"/>
                        </w:rPr>
                      </w:pPr>
                      <w:r w:rsidRPr="00F510E6">
                        <w:rPr>
                          <w:b/>
                          <w:bCs w:val="0"/>
                          <w:caps/>
                          <w:color w:val="D81E04"/>
                          <w:sz w:val="28"/>
                          <w:szCs w:val="28"/>
                        </w:rPr>
                        <w:t xml:space="preserve">bezpečnostní pravidla pro </w:t>
                      </w:r>
                      <w:r>
                        <w:rPr>
                          <w:b/>
                          <w:bCs w:val="0"/>
                          <w:caps/>
                          <w:color w:val="D81E04"/>
                          <w:sz w:val="28"/>
                          <w:szCs w:val="28"/>
                        </w:rPr>
                        <w:t>zaměstnance</w:t>
                      </w:r>
                      <w:r w:rsidRPr="00F510E6">
                        <w:rPr>
                          <w:b/>
                          <w:bCs w:val="0"/>
                          <w:caps/>
                          <w:color w:val="D81E04"/>
                          <w:sz w:val="28"/>
                          <w:szCs w:val="28"/>
                        </w:rPr>
                        <w:t xml:space="preserve"> jiných organizací</w:t>
                      </w:r>
                    </w:p>
                    <w:p w14:paraId="0B67A16C" w14:textId="77777777" w:rsidR="008047A3" w:rsidRPr="00954AB1" w:rsidRDefault="008047A3" w:rsidP="00F510E6">
                      <w:pPr>
                        <w:rPr>
                          <w:b/>
                          <w:bCs w:val="0"/>
                          <w:caps/>
                          <w:color w:val="D81E04"/>
                          <w:sz w:val="28"/>
                          <w:szCs w:val="28"/>
                        </w:rPr>
                      </w:pPr>
                    </w:p>
                  </w:txbxContent>
                </v:textbox>
                <w10:wrap anchorx="margin" anchory="page"/>
                <w10:anchorlock/>
              </v:shape>
            </w:pict>
          </mc:Fallback>
        </mc:AlternateContent>
      </w:r>
    </w:p>
    <w:p w14:paraId="06BAA0A9" w14:textId="77777777" w:rsidR="003844C5" w:rsidRDefault="003844C5" w:rsidP="003844C5"/>
    <w:p w14:paraId="40B21A95" w14:textId="77777777" w:rsidR="003844C5" w:rsidRDefault="003844C5" w:rsidP="003844C5"/>
    <w:p w14:paraId="0BB29FE6" w14:textId="77777777" w:rsidR="003844C5" w:rsidRDefault="003844C5" w:rsidP="003844C5"/>
    <w:p w14:paraId="5EACDEE5" w14:textId="77777777" w:rsidR="003844C5" w:rsidRDefault="003844C5" w:rsidP="003844C5"/>
    <w:p w14:paraId="28EFD4B4" w14:textId="77777777" w:rsidR="003844C5" w:rsidRDefault="003844C5" w:rsidP="003844C5"/>
    <w:p w14:paraId="13BFCB3F" w14:textId="77777777" w:rsidR="003844C5" w:rsidRDefault="003844C5" w:rsidP="003844C5">
      <w:pPr>
        <w:pStyle w:val="Obsah1"/>
        <w:spacing w:line="240" w:lineRule="auto"/>
      </w:pPr>
    </w:p>
    <w:p w14:paraId="3FE4D8CC" w14:textId="77777777" w:rsidR="003844C5" w:rsidRDefault="003844C5" w:rsidP="003844C5">
      <w:pPr>
        <w:pStyle w:val="Obsah1"/>
        <w:spacing w:line="240" w:lineRule="auto"/>
      </w:pPr>
    </w:p>
    <w:p w14:paraId="495DEAB1" w14:textId="77777777" w:rsidR="003844C5" w:rsidRDefault="003844C5" w:rsidP="003844C5">
      <w:pPr>
        <w:pStyle w:val="Obsah1"/>
        <w:spacing w:line="240" w:lineRule="auto"/>
      </w:pPr>
    </w:p>
    <w:p w14:paraId="33016750" w14:textId="77777777" w:rsidR="003844C5" w:rsidRDefault="003844C5" w:rsidP="003844C5"/>
    <w:p w14:paraId="57E527D3" w14:textId="77777777" w:rsidR="003844C5" w:rsidRDefault="003844C5" w:rsidP="003844C5">
      <w:pPr>
        <w:pStyle w:val="Obsah1"/>
        <w:spacing w:line="240" w:lineRule="auto"/>
      </w:pPr>
    </w:p>
    <w:p w14:paraId="0D35B999" w14:textId="77777777" w:rsidR="003844C5" w:rsidRDefault="003844C5" w:rsidP="003844C5"/>
    <w:p w14:paraId="611DE44B" w14:textId="77777777" w:rsidR="003844C5" w:rsidRDefault="003844C5" w:rsidP="003844C5"/>
    <w:p w14:paraId="52CBF68C" w14:textId="77777777" w:rsidR="003844C5" w:rsidRDefault="003844C5" w:rsidP="003844C5"/>
    <w:p w14:paraId="75BE48E0" w14:textId="77777777" w:rsidR="003844C5" w:rsidRDefault="003844C5" w:rsidP="003844C5"/>
    <w:p w14:paraId="1FFEA86C" w14:textId="77777777" w:rsidR="003844C5" w:rsidRDefault="003844C5" w:rsidP="003844C5"/>
    <w:p w14:paraId="078FF235" w14:textId="77777777" w:rsidR="00296E1C" w:rsidRDefault="00296E1C" w:rsidP="003844C5"/>
    <w:p w14:paraId="384B8CDB" w14:textId="77777777" w:rsidR="00296E1C" w:rsidRDefault="00296E1C" w:rsidP="003844C5"/>
    <w:p w14:paraId="456790D7" w14:textId="77777777" w:rsidR="003844C5" w:rsidRDefault="003844C5" w:rsidP="00F11A03">
      <w:pPr>
        <w:tabs>
          <w:tab w:val="right" w:pos="10490"/>
        </w:tabs>
      </w:pPr>
      <w:r>
        <w:t>Schválil:</w:t>
      </w:r>
      <w:r>
        <w:tab/>
        <w:t>Jednatel společnost</w:t>
      </w:r>
      <w:r w:rsidR="009D365C">
        <w:t>i</w:t>
      </w:r>
    </w:p>
    <w:p w14:paraId="312C556F" w14:textId="68523E68" w:rsidR="003844C5" w:rsidRDefault="003844C5" w:rsidP="00F11A03">
      <w:pPr>
        <w:tabs>
          <w:tab w:val="right" w:pos="10490"/>
        </w:tabs>
        <w:rPr>
          <w:bCs w:val="0"/>
        </w:rPr>
      </w:pPr>
      <w:r>
        <w:rPr>
          <w:bCs w:val="0"/>
        </w:rPr>
        <w:t>Platnost od:</w:t>
      </w:r>
      <w:r>
        <w:rPr>
          <w:bCs w:val="0"/>
        </w:rPr>
        <w:tab/>
      </w:r>
      <w:r w:rsidR="00CF5455">
        <w:rPr>
          <w:bCs w:val="0"/>
        </w:rPr>
        <w:t>28. 4. 2025</w:t>
      </w:r>
    </w:p>
    <w:p w14:paraId="0CD64830" w14:textId="77777777" w:rsidR="003844C5" w:rsidRDefault="003844C5" w:rsidP="00F11A03">
      <w:pPr>
        <w:tabs>
          <w:tab w:val="right" w:pos="10490"/>
        </w:tabs>
      </w:pPr>
      <w:r>
        <w:t>Správce dokumentu:</w:t>
      </w:r>
      <w:r>
        <w:tab/>
      </w:r>
      <w:r w:rsidR="007444D6">
        <w:t>ORLEN Unipetrol</w:t>
      </w:r>
      <w:r>
        <w:t xml:space="preserve"> </w:t>
      </w:r>
      <w:r w:rsidR="00CF3D4E">
        <w:t>RPA</w:t>
      </w:r>
      <w:r>
        <w:t xml:space="preserve"> s.r.o. - </w:t>
      </w:r>
      <w:r w:rsidR="00947250">
        <w:t>Odbor systémů řízení</w:t>
      </w:r>
    </w:p>
    <w:p w14:paraId="139C0A25" w14:textId="6ACB3013" w:rsidR="003844C5" w:rsidRDefault="003844C5" w:rsidP="00F11A03">
      <w:pPr>
        <w:tabs>
          <w:tab w:val="right" w:pos="10490"/>
        </w:tabs>
        <w:rPr>
          <w:bCs w:val="0"/>
        </w:rPr>
      </w:pPr>
      <w:r>
        <w:rPr>
          <w:bCs w:val="0"/>
        </w:rPr>
        <w:t>Zpracovatel:</w:t>
      </w:r>
      <w:r>
        <w:rPr>
          <w:bCs w:val="0"/>
        </w:rPr>
        <w:tab/>
      </w:r>
      <w:r w:rsidR="00F510E6">
        <w:t xml:space="preserve">ORLEN Unipetrol RPA s.r.o. - Odbor bezpečnosti a prevence rizik – </w:t>
      </w:r>
      <w:r w:rsidR="008A4FA2">
        <w:t>Ing. Miroslav Nálepka</w:t>
      </w:r>
    </w:p>
    <w:p w14:paraId="643DE376" w14:textId="77777777" w:rsidR="003844C5" w:rsidRDefault="003844C5" w:rsidP="003844C5"/>
    <w:p w14:paraId="354C24A6" w14:textId="1CC597C2" w:rsidR="003844C5" w:rsidRDefault="00B81DC9" w:rsidP="003844C5">
      <w:r>
        <w:rPr>
          <w:noProof/>
        </w:rPr>
        <mc:AlternateContent>
          <mc:Choice Requires="wps">
            <w:drawing>
              <wp:anchor distT="0" distB="0" distL="114300" distR="114300" simplePos="0" relativeHeight="251679232" behindDoc="0" locked="1" layoutInCell="1" allowOverlap="1" wp14:anchorId="635BBACD" wp14:editId="16F0377F">
                <wp:simplePos x="0" y="0"/>
                <wp:positionH relativeFrom="column">
                  <wp:posOffset>0</wp:posOffset>
                </wp:positionH>
                <wp:positionV relativeFrom="page">
                  <wp:posOffset>9318625</wp:posOffset>
                </wp:positionV>
                <wp:extent cx="6685915" cy="581660"/>
                <wp:effectExtent l="0" t="0" r="635" b="8890"/>
                <wp:wrapNone/>
                <wp:docPr id="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85915" cy="581660"/>
                        </a:xfrm>
                        <a:prstGeom prst="rect">
                          <a:avLst/>
                        </a:prstGeom>
                        <a:noFill/>
                        <a:ln>
                          <a:noFill/>
                        </a:ln>
                      </wps:spPr>
                      <wps:txbx>
                        <w:txbxContent>
                          <w:p w14:paraId="46CC0AC2" w14:textId="77777777" w:rsidR="008047A3" w:rsidRPr="00BA6B03" w:rsidRDefault="008047A3" w:rsidP="00B81DC9">
                            <w:pPr>
                              <w:jc w:val="center"/>
                              <w:rPr>
                                <w:color w:val="E30613"/>
                                <w:spacing w:val="8"/>
                                <w:sz w:val="16"/>
                              </w:rPr>
                            </w:pPr>
                            <w:r w:rsidRPr="00BA6B03">
                              <w:rPr>
                                <w:color w:val="E30613"/>
                                <w:spacing w:val="8"/>
                                <w:sz w:val="16"/>
                              </w:rPr>
                              <w:t>Dokument je majetkem společnosti ORLEN Unipetrol RPA s.r.o.</w:t>
                            </w:r>
                            <w:r w:rsidRPr="00BA6B03">
                              <w:rPr>
                                <w:color w:val="E30613"/>
                                <w:spacing w:val="8"/>
                                <w:sz w:val="16"/>
                              </w:rPr>
                              <w:br/>
                              <w:t>Rozšiřování kopií mimo společnost je zakázáno s výjimkou jejich poskytnutí externím subjektům pro účely výběrových řízení</w:t>
                            </w:r>
                            <w:r>
                              <w:rPr>
                                <w:color w:val="E30613"/>
                                <w:spacing w:val="8"/>
                                <w:sz w:val="16"/>
                              </w:rPr>
                              <w:br/>
                            </w:r>
                            <w:r w:rsidRPr="00BA6B03">
                              <w:rPr>
                                <w:color w:val="E30613"/>
                                <w:spacing w:val="8"/>
                                <w:sz w:val="16"/>
                              </w:rPr>
                              <w:t>a pro účely plnění smlouvy se společností.</w:t>
                            </w:r>
                            <w:r w:rsidRPr="00BA6B03">
                              <w:rPr>
                                <w:color w:val="E30613"/>
                                <w:spacing w:val="8"/>
                                <w:sz w:val="16"/>
                              </w:rPr>
                              <w:br/>
                              <w:t>Vytištěná kopie je neřízený dokument.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5BBACD" id="Text Box 9" o:spid="_x0000_s1029" type="#_x0000_t202" style="position:absolute;margin-left:0;margin-top:733.75pt;width:526.45pt;height:45.8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" filled="f" stroked="f">
                <v:textbox inset="0,0,0,0">
                  <w:txbxContent>
                    <w:p w14:paraId="46CC0AC2" w14:textId="77777777" w:rsidR="008047A3" w:rsidRPr="00BA6B03" w:rsidRDefault="008047A3" w:rsidP="00B81DC9">
                      <w:pPr>
                        <w:jc w:val="center"/>
                        <w:rPr>
                          <w:color w:val="E30613"/>
                          <w:spacing w:val="8"/>
                          <w:sz w:val="16"/>
                        </w:rPr>
                      </w:pPr>
                      <w:r w:rsidRPr="00BA6B03">
                        <w:rPr>
                          <w:color w:val="E30613"/>
                          <w:spacing w:val="8"/>
                          <w:sz w:val="16"/>
                        </w:rPr>
                        <w:t>Dokument je majetkem společnosti ORLEN Unipetrol RPA s.r.o.</w:t>
                      </w:r>
                      <w:r w:rsidRPr="00BA6B03">
                        <w:rPr>
                          <w:color w:val="E30613"/>
                          <w:spacing w:val="8"/>
                          <w:sz w:val="16"/>
                        </w:rPr>
                        <w:br/>
                        <w:t>Rozšiřování kopií mimo společnost je zakázáno s výjimkou jejich poskytnutí externím subjektům pro účely výběrových řízení</w:t>
                      </w:r>
                      <w:r>
                        <w:rPr>
                          <w:color w:val="E30613"/>
                          <w:spacing w:val="8"/>
                          <w:sz w:val="16"/>
                        </w:rPr>
                        <w:br/>
                      </w:r>
                      <w:r w:rsidRPr="00BA6B03">
                        <w:rPr>
                          <w:color w:val="E30613"/>
                          <w:spacing w:val="8"/>
                          <w:sz w:val="16"/>
                        </w:rPr>
                        <w:t>a pro účely plnění smlouvy se společností.</w:t>
                      </w:r>
                      <w:r w:rsidRPr="00BA6B03">
                        <w:rPr>
                          <w:color w:val="E30613"/>
                          <w:spacing w:val="8"/>
                          <w:sz w:val="16"/>
                        </w:rPr>
                        <w:br/>
                        <w:t>Vytištěná kopie je neřízený dokument.</w:t>
                      </w:r>
                    </w:p>
                  </w:txbxContent>
                </v:textbox>
                <w10:wrap anchory="page"/>
                <w10:anchorlock/>
              </v:shape>
            </w:pict>
          </mc:Fallback>
        </mc:AlternateContent>
      </w:r>
    </w:p>
    <w:p w14:paraId="4526B4AB" w14:textId="77777777" w:rsidR="003844C5" w:rsidRDefault="003844C5" w:rsidP="003844C5"/>
    <w:p w14:paraId="78EDDF15" w14:textId="77777777" w:rsidR="00934ACA" w:rsidRPr="00954AB1" w:rsidRDefault="003844C5" w:rsidP="003844C5">
      <w:pPr>
        <w:spacing w:after="120"/>
        <w:rPr>
          <w:b/>
          <w:color w:val="D81E04"/>
          <w:sz w:val="28"/>
        </w:rPr>
      </w:pPr>
      <w:r>
        <w:br w:type="page"/>
      </w:r>
      <w:r w:rsidR="00934ACA" w:rsidRPr="00954AB1">
        <w:rPr>
          <w:b/>
          <w:color w:val="D81E04"/>
          <w:sz w:val="28"/>
        </w:rPr>
        <w:lastRenderedPageBreak/>
        <w:t>Seznam změn</w:t>
      </w:r>
    </w:p>
    <w:tbl>
      <w:tblPr>
        <w:tblW w:w="10588" w:type="dxa"/>
        <w:tblInd w:w="55" w:type="dxa"/>
        <w:tblCellMar>
          <w:left w:w="70" w:type="dxa"/>
          <w:right w:w="70" w:type="dxa"/>
        </w:tblCellMar>
        <w:tblLook w:val="0000" w:firstRow="0" w:lastRow="0" w:firstColumn="0" w:lastColumn="0" w:noHBand="0" w:noVBand="0"/>
      </w:tblPr>
      <w:tblGrid>
        <w:gridCol w:w="915"/>
        <w:gridCol w:w="900"/>
        <w:gridCol w:w="900"/>
        <w:gridCol w:w="4813"/>
        <w:gridCol w:w="1440"/>
        <w:gridCol w:w="1620"/>
      </w:tblGrid>
      <w:tr w:rsidR="00934ACA" w14:paraId="550BAEF4" w14:textId="77777777" w:rsidTr="00954AB1">
        <w:trPr>
          <w:cantSplit/>
          <w:trHeight w:val="360"/>
        </w:trPr>
        <w:tc>
          <w:tcPr>
            <w:tcW w:w="915" w:type="dxa"/>
            <w:vMerge w:val="restart"/>
            <w:tcBorders>
              <w:top w:val="single" w:sz="8" w:space="0" w:color="71777A"/>
              <w:left w:val="single" w:sz="8" w:space="0" w:color="71777A"/>
              <w:bottom w:val="single" w:sz="4" w:space="0" w:color="A6A6A6"/>
              <w:right w:val="single" w:sz="8" w:space="0" w:color="FFFFFF" w:themeColor="background1"/>
            </w:tcBorders>
            <w:shd w:val="clear" w:color="auto" w:fill="676D6F"/>
            <w:noWrap/>
            <w:vAlign w:val="center"/>
          </w:tcPr>
          <w:p w14:paraId="58941619" w14:textId="77777777" w:rsidR="00934ACA" w:rsidRPr="00E2375F" w:rsidRDefault="00934ACA">
            <w:pPr>
              <w:spacing w:before="0"/>
              <w:jc w:val="center"/>
              <w:rPr>
                <w:b/>
                <w:color w:val="FFFFFF" w:themeColor="background1"/>
                <w:sz w:val="18"/>
              </w:rPr>
            </w:pPr>
            <w:r w:rsidRPr="00E2375F">
              <w:rPr>
                <w:b/>
                <w:color w:val="FFFFFF" w:themeColor="background1"/>
                <w:sz w:val="18"/>
              </w:rPr>
              <w:t>Číslo změny</w:t>
            </w:r>
          </w:p>
        </w:tc>
        <w:tc>
          <w:tcPr>
            <w:tcW w:w="1800" w:type="dxa"/>
            <w:gridSpan w:val="2"/>
            <w:tcBorders>
              <w:top w:val="single" w:sz="8" w:space="0" w:color="71777A"/>
              <w:left w:val="single" w:sz="8" w:space="0" w:color="FFFFFF" w:themeColor="background1"/>
              <w:bottom w:val="single" w:sz="4" w:space="0" w:color="FFFFFF" w:themeColor="background1"/>
              <w:right w:val="single" w:sz="8" w:space="0" w:color="FFFFFF" w:themeColor="background1"/>
            </w:tcBorders>
            <w:shd w:val="clear" w:color="auto" w:fill="676D6F"/>
            <w:vAlign w:val="center"/>
          </w:tcPr>
          <w:p w14:paraId="4420A575" w14:textId="77777777" w:rsidR="00934ACA" w:rsidRPr="00E2375F" w:rsidRDefault="00934ACA">
            <w:pPr>
              <w:spacing w:before="0"/>
              <w:jc w:val="center"/>
              <w:rPr>
                <w:b/>
                <w:color w:val="FFFFFF" w:themeColor="background1"/>
                <w:sz w:val="18"/>
              </w:rPr>
            </w:pPr>
            <w:r w:rsidRPr="00E2375F">
              <w:rPr>
                <w:b/>
                <w:color w:val="FFFFFF" w:themeColor="background1"/>
                <w:sz w:val="18"/>
              </w:rPr>
              <w:t>Číslo strany</w:t>
            </w:r>
          </w:p>
        </w:tc>
        <w:tc>
          <w:tcPr>
            <w:tcW w:w="4813" w:type="dxa"/>
            <w:vMerge w:val="restart"/>
            <w:tcBorders>
              <w:top w:val="single" w:sz="8" w:space="0" w:color="71777A"/>
              <w:left w:val="single" w:sz="8" w:space="0" w:color="FFFFFF" w:themeColor="background1"/>
              <w:bottom w:val="single" w:sz="4" w:space="0" w:color="A6A6A6"/>
              <w:right w:val="single" w:sz="8" w:space="0" w:color="FFFFFF" w:themeColor="background1"/>
            </w:tcBorders>
            <w:shd w:val="clear" w:color="auto" w:fill="676D6F"/>
            <w:vAlign w:val="center"/>
          </w:tcPr>
          <w:p w14:paraId="33785451" w14:textId="77777777" w:rsidR="00934ACA" w:rsidRPr="00E2375F" w:rsidRDefault="00934ACA">
            <w:pPr>
              <w:spacing w:before="0"/>
              <w:jc w:val="center"/>
              <w:rPr>
                <w:b/>
                <w:color w:val="FFFFFF" w:themeColor="background1"/>
                <w:sz w:val="18"/>
              </w:rPr>
            </w:pPr>
            <w:r w:rsidRPr="00E2375F">
              <w:rPr>
                <w:b/>
                <w:color w:val="FFFFFF" w:themeColor="background1"/>
                <w:sz w:val="18"/>
              </w:rPr>
              <w:t>Předmět změny</w:t>
            </w:r>
          </w:p>
        </w:tc>
        <w:tc>
          <w:tcPr>
            <w:tcW w:w="1440" w:type="dxa"/>
            <w:vMerge w:val="restart"/>
            <w:tcBorders>
              <w:top w:val="single" w:sz="8" w:space="0" w:color="71777A"/>
              <w:left w:val="single" w:sz="8" w:space="0" w:color="FFFFFF" w:themeColor="background1"/>
              <w:bottom w:val="single" w:sz="4" w:space="0" w:color="A6A6A6"/>
              <w:right w:val="single" w:sz="8" w:space="0" w:color="FFFFFF" w:themeColor="background1"/>
            </w:tcBorders>
            <w:shd w:val="clear" w:color="auto" w:fill="676D6F"/>
            <w:vAlign w:val="center"/>
          </w:tcPr>
          <w:p w14:paraId="2A4786F6" w14:textId="77777777" w:rsidR="00934ACA" w:rsidRPr="00E2375F" w:rsidRDefault="00934ACA">
            <w:pPr>
              <w:spacing w:before="0"/>
              <w:jc w:val="center"/>
              <w:rPr>
                <w:b/>
                <w:color w:val="FFFFFF" w:themeColor="background1"/>
                <w:sz w:val="18"/>
              </w:rPr>
            </w:pPr>
            <w:r w:rsidRPr="00E2375F">
              <w:rPr>
                <w:b/>
                <w:color w:val="FFFFFF" w:themeColor="background1"/>
                <w:sz w:val="18"/>
              </w:rPr>
              <w:t>Platnost od</w:t>
            </w:r>
          </w:p>
        </w:tc>
        <w:tc>
          <w:tcPr>
            <w:tcW w:w="1620" w:type="dxa"/>
            <w:vMerge w:val="restart"/>
            <w:tcBorders>
              <w:top w:val="single" w:sz="8" w:space="0" w:color="71777A"/>
              <w:left w:val="single" w:sz="8" w:space="0" w:color="FFFFFF" w:themeColor="background1"/>
              <w:bottom w:val="single" w:sz="4" w:space="0" w:color="A6A6A6"/>
              <w:right w:val="single" w:sz="8" w:space="0" w:color="71777A"/>
            </w:tcBorders>
            <w:shd w:val="clear" w:color="auto" w:fill="676D6F"/>
            <w:vAlign w:val="center"/>
          </w:tcPr>
          <w:p w14:paraId="1511558D" w14:textId="77777777" w:rsidR="00934ACA" w:rsidRPr="00E2375F" w:rsidRDefault="00934ACA" w:rsidP="007469CB">
            <w:pPr>
              <w:spacing w:before="0"/>
              <w:jc w:val="center"/>
              <w:rPr>
                <w:b/>
                <w:color w:val="FFFFFF" w:themeColor="background1"/>
                <w:sz w:val="18"/>
              </w:rPr>
            </w:pPr>
            <w:r w:rsidRPr="00E2375F">
              <w:rPr>
                <w:b/>
                <w:color w:val="FFFFFF" w:themeColor="background1"/>
                <w:sz w:val="18"/>
              </w:rPr>
              <w:t>Schválil</w:t>
            </w:r>
            <w:r w:rsidR="007469CB">
              <w:rPr>
                <w:b/>
                <w:color w:val="FFFFFF" w:themeColor="background1"/>
                <w:sz w:val="18"/>
              </w:rPr>
              <w:br/>
            </w:r>
            <w:r w:rsidRPr="00E2375F">
              <w:rPr>
                <w:b/>
                <w:color w:val="FFFFFF" w:themeColor="background1"/>
                <w:sz w:val="18"/>
              </w:rPr>
              <w:t>(funkce, podpis)</w:t>
            </w:r>
          </w:p>
        </w:tc>
      </w:tr>
      <w:tr w:rsidR="00934ACA" w14:paraId="11F58703" w14:textId="77777777" w:rsidTr="00954AB1">
        <w:trPr>
          <w:cantSplit/>
          <w:trHeight w:val="405"/>
        </w:trPr>
        <w:tc>
          <w:tcPr>
            <w:tcW w:w="915" w:type="dxa"/>
            <w:vMerge/>
            <w:tcBorders>
              <w:top w:val="single" w:sz="4" w:space="0" w:color="A6A6A6"/>
              <w:left w:val="single" w:sz="8" w:space="0" w:color="71777A"/>
              <w:bottom w:val="single" w:sz="8" w:space="0" w:color="71777A"/>
              <w:right w:val="single" w:sz="8" w:space="0" w:color="FFFFFF" w:themeColor="background1"/>
            </w:tcBorders>
            <w:vAlign w:val="center"/>
          </w:tcPr>
          <w:p w14:paraId="3C43B157" w14:textId="77777777" w:rsidR="00934ACA" w:rsidRDefault="00934ACA"/>
        </w:tc>
        <w:tc>
          <w:tcPr>
            <w:tcW w:w="900" w:type="dxa"/>
            <w:tcBorders>
              <w:top w:val="single" w:sz="8" w:space="0" w:color="FFFFFF" w:themeColor="background1"/>
              <w:left w:val="single" w:sz="8" w:space="0" w:color="FFFFFF" w:themeColor="background1"/>
              <w:bottom w:val="single" w:sz="8" w:space="0" w:color="71777A"/>
              <w:right w:val="single" w:sz="8" w:space="0" w:color="FFFFFF" w:themeColor="background1"/>
            </w:tcBorders>
            <w:shd w:val="clear" w:color="auto" w:fill="676D6F"/>
            <w:vAlign w:val="center"/>
          </w:tcPr>
          <w:p w14:paraId="0BF72343" w14:textId="77777777" w:rsidR="00934ACA" w:rsidRPr="00E2375F" w:rsidRDefault="00934ACA">
            <w:pPr>
              <w:spacing w:before="0"/>
              <w:jc w:val="center"/>
              <w:rPr>
                <w:b/>
                <w:color w:val="FFFFFF" w:themeColor="background1"/>
                <w:sz w:val="18"/>
              </w:rPr>
            </w:pPr>
            <w:r w:rsidRPr="00E2375F">
              <w:rPr>
                <w:b/>
                <w:color w:val="FFFFFF" w:themeColor="background1"/>
                <w:sz w:val="18"/>
              </w:rPr>
              <w:t>vyjmuté</w:t>
            </w:r>
          </w:p>
        </w:tc>
        <w:tc>
          <w:tcPr>
            <w:tcW w:w="900" w:type="dxa"/>
            <w:tcBorders>
              <w:top w:val="single" w:sz="8" w:space="0" w:color="FFFFFF" w:themeColor="background1"/>
              <w:left w:val="single" w:sz="8" w:space="0" w:color="FFFFFF" w:themeColor="background1"/>
              <w:bottom w:val="single" w:sz="8" w:space="0" w:color="71777A"/>
              <w:right w:val="single" w:sz="8" w:space="0" w:color="FFFFFF" w:themeColor="background1"/>
            </w:tcBorders>
            <w:shd w:val="clear" w:color="auto" w:fill="676D6F"/>
            <w:vAlign w:val="center"/>
          </w:tcPr>
          <w:p w14:paraId="23106DD9" w14:textId="77777777" w:rsidR="00934ACA" w:rsidRPr="00E2375F" w:rsidRDefault="00934ACA">
            <w:pPr>
              <w:spacing w:before="0"/>
              <w:jc w:val="center"/>
              <w:rPr>
                <w:b/>
                <w:color w:val="FFFFFF" w:themeColor="background1"/>
                <w:sz w:val="18"/>
              </w:rPr>
            </w:pPr>
            <w:r w:rsidRPr="00E2375F">
              <w:rPr>
                <w:b/>
                <w:color w:val="FFFFFF" w:themeColor="background1"/>
                <w:sz w:val="18"/>
              </w:rPr>
              <w:t>vložené</w:t>
            </w:r>
          </w:p>
        </w:tc>
        <w:tc>
          <w:tcPr>
            <w:tcW w:w="4813" w:type="dxa"/>
            <w:vMerge/>
            <w:tcBorders>
              <w:top w:val="single" w:sz="4" w:space="0" w:color="A6A6A6"/>
              <w:left w:val="single" w:sz="8" w:space="0" w:color="FFFFFF" w:themeColor="background1"/>
              <w:bottom w:val="single" w:sz="8" w:space="0" w:color="71777A"/>
              <w:right w:val="single" w:sz="8" w:space="0" w:color="FFFFFF" w:themeColor="background1"/>
            </w:tcBorders>
            <w:vAlign w:val="center"/>
          </w:tcPr>
          <w:p w14:paraId="4852F3A0" w14:textId="77777777" w:rsidR="00934ACA" w:rsidRDefault="00934ACA"/>
        </w:tc>
        <w:tc>
          <w:tcPr>
            <w:tcW w:w="1440" w:type="dxa"/>
            <w:vMerge/>
            <w:tcBorders>
              <w:top w:val="single" w:sz="4" w:space="0" w:color="A6A6A6"/>
              <w:left w:val="single" w:sz="8" w:space="0" w:color="FFFFFF" w:themeColor="background1"/>
              <w:bottom w:val="single" w:sz="8" w:space="0" w:color="71777A"/>
              <w:right w:val="single" w:sz="8" w:space="0" w:color="FFFFFF" w:themeColor="background1"/>
            </w:tcBorders>
            <w:vAlign w:val="center"/>
          </w:tcPr>
          <w:p w14:paraId="31591A24" w14:textId="77777777" w:rsidR="00934ACA" w:rsidRDefault="00934ACA"/>
        </w:tc>
        <w:tc>
          <w:tcPr>
            <w:tcW w:w="1620" w:type="dxa"/>
            <w:vMerge/>
            <w:tcBorders>
              <w:top w:val="single" w:sz="4" w:space="0" w:color="A6A6A6"/>
              <w:left w:val="single" w:sz="8" w:space="0" w:color="FFFFFF" w:themeColor="background1"/>
              <w:bottom w:val="single" w:sz="8" w:space="0" w:color="71777A"/>
              <w:right w:val="single" w:sz="8" w:space="0" w:color="71777A"/>
            </w:tcBorders>
            <w:vAlign w:val="center"/>
          </w:tcPr>
          <w:p w14:paraId="424CA8D3" w14:textId="77777777" w:rsidR="00934ACA" w:rsidRDefault="00934ACA"/>
        </w:tc>
      </w:tr>
      <w:tr w:rsidR="00934ACA" w14:paraId="76A3F803" w14:textId="77777777" w:rsidTr="00E2375F">
        <w:trPr>
          <w:trHeight w:val="525"/>
        </w:trPr>
        <w:tc>
          <w:tcPr>
            <w:tcW w:w="915"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13494832" w14:textId="77777777" w:rsidR="00934ACA" w:rsidRPr="00B94BD7" w:rsidRDefault="00934ACA">
            <w:pPr>
              <w:spacing w:before="0"/>
              <w:jc w:val="center"/>
              <w:rPr>
                <w:rFonts w:cs="Arial"/>
                <w:sz w:val="24"/>
              </w:rPr>
            </w:pPr>
            <w:r w:rsidRPr="00B94BD7">
              <w:rPr>
                <w:rFonts w:cs="Arial"/>
                <w:sz w:val="24"/>
              </w:rPr>
              <w:t>1</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7D63724A" w14:textId="77777777" w:rsidR="00934ACA" w:rsidRPr="00B94BD7" w:rsidRDefault="00934ACA">
            <w:pPr>
              <w:spacing w:before="20" w:after="20"/>
              <w:rPr>
                <w:rFonts w:cs="Arial"/>
                <w:sz w:val="24"/>
              </w:rPr>
            </w:pP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6B246FB3" w14:textId="77777777" w:rsidR="00934ACA" w:rsidRPr="00B94BD7" w:rsidRDefault="00934ACA">
            <w:pPr>
              <w:spacing w:before="20" w:after="20"/>
              <w:rPr>
                <w:rFonts w:cs="Arial"/>
                <w:sz w:val="24"/>
              </w:rPr>
            </w:pPr>
            <w:r w:rsidRPr="00B94BD7">
              <w:rPr>
                <w:rFonts w:cs="Arial"/>
                <w:sz w:val="24"/>
              </w:rPr>
              <w:t> </w:t>
            </w:r>
          </w:p>
        </w:tc>
        <w:tc>
          <w:tcPr>
            <w:tcW w:w="4813"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6FDE18BD" w14:textId="77777777" w:rsidR="00934ACA" w:rsidRPr="00B94BD7" w:rsidRDefault="00934ACA">
            <w:pPr>
              <w:spacing w:before="20" w:after="20"/>
              <w:rPr>
                <w:rFonts w:cs="Arial"/>
                <w:bCs w:val="0"/>
                <w:sz w:val="24"/>
              </w:rPr>
            </w:pPr>
          </w:p>
        </w:tc>
        <w:tc>
          <w:tcPr>
            <w:tcW w:w="144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36680E76" w14:textId="77777777" w:rsidR="00934ACA" w:rsidRPr="00B94BD7" w:rsidRDefault="00934ACA">
            <w:pPr>
              <w:spacing w:before="20" w:after="20"/>
              <w:rPr>
                <w:rFonts w:cs="Arial"/>
                <w:sz w:val="24"/>
              </w:rPr>
            </w:pPr>
            <w:r w:rsidRPr="00B94BD7">
              <w:rPr>
                <w:rFonts w:cs="Arial"/>
                <w:sz w:val="24"/>
              </w:rPr>
              <w:t> </w:t>
            </w:r>
          </w:p>
        </w:tc>
        <w:tc>
          <w:tcPr>
            <w:tcW w:w="162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50FF8BD3" w14:textId="77777777" w:rsidR="00934ACA" w:rsidRPr="00B94BD7" w:rsidRDefault="00934ACA">
            <w:pPr>
              <w:spacing w:before="20" w:after="20"/>
              <w:rPr>
                <w:rFonts w:cs="Arial"/>
                <w:sz w:val="24"/>
              </w:rPr>
            </w:pPr>
            <w:r w:rsidRPr="00B94BD7">
              <w:rPr>
                <w:rFonts w:cs="Arial"/>
                <w:sz w:val="24"/>
              </w:rPr>
              <w:t> </w:t>
            </w:r>
          </w:p>
        </w:tc>
      </w:tr>
      <w:tr w:rsidR="00934ACA" w14:paraId="71975A1B" w14:textId="77777777" w:rsidTr="00E2375F">
        <w:trPr>
          <w:trHeight w:val="525"/>
        </w:trPr>
        <w:tc>
          <w:tcPr>
            <w:tcW w:w="915"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0B6E8D8B" w14:textId="77777777" w:rsidR="00934ACA" w:rsidRPr="00B94BD7" w:rsidRDefault="00934ACA">
            <w:pPr>
              <w:spacing w:before="0"/>
              <w:jc w:val="center"/>
              <w:rPr>
                <w:rFonts w:cs="Arial"/>
                <w:sz w:val="24"/>
              </w:rPr>
            </w:pPr>
            <w:r w:rsidRPr="00B94BD7">
              <w:rPr>
                <w:rFonts w:cs="Arial"/>
                <w:sz w:val="24"/>
              </w:rPr>
              <w:t>2</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2B38CA1D" w14:textId="77777777" w:rsidR="00934ACA" w:rsidRPr="00B94BD7" w:rsidRDefault="00934ACA">
            <w:pPr>
              <w:spacing w:before="20" w:after="20"/>
              <w:rPr>
                <w:rFonts w:cs="Arial"/>
                <w:sz w:val="24"/>
              </w:rPr>
            </w:pP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3CAE925A" w14:textId="77777777" w:rsidR="00934ACA" w:rsidRPr="00B94BD7" w:rsidRDefault="00934ACA">
            <w:pPr>
              <w:spacing w:before="20" w:after="20"/>
              <w:rPr>
                <w:rFonts w:cs="Arial"/>
                <w:sz w:val="24"/>
              </w:rPr>
            </w:pPr>
            <w:r w:rsidRPr="00B94BD7">
              <w:rPr>
                <w:rFonts w:cs="Arial"/>
                <w:sz w:val="24"/>
              </w:rPr>
              <w:t> </w:t>
            </w:r>
          </w:p>
        </w:tc>
        <w:tc>
          <w:tcPr>
            <w:tcW w:w="4813"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10315C0B" w14:textId="77777777" w:rsidR="00934ACA" w:rsidRPr="00B94BD7" w:rsidRDefault="00934ACA">
            <w:pPr>
              <w:spacing w:before="20" w:after="20"/>
              <w:rPr>
                <w:rFonts w:cs="Arial"/>
                <w:bCs w:val="0"/>
                <w:sz w:val="24"/>
              </w:rPr>
            </w:pPr>
            <w:r w:rsidRPr="00B94BD7">
              <w:rPr>
                <w:rFonts w:cs="Arial"/>
                <w:bCs w:val="0"/>
                <w:sz w:val="24"/>
              </w:rPr>
              <w:t> </w:t>
            </w:r>
          </w:p>
        </w:tc>
        <w:tc>
          <w:tcPr>
            <w:tcW w:w="144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50A4C133" w14:textId="77777777" w:rsidR="00934ACA" w:rsidRPr="00B94BD7" w:rsidRDefault="00934ACA">
            <w:pPr>
              <w:spacing w:before="20" w:after="20"/>
              <w:rPr>
                <w:rFonts w:cs="Arial"/>
                <w:sz w:val="24"/>
              </w:rPr>
            </w:pPr>
            <w:r w:rsidRPr="00B94BD7">
              <w:rPr>
                <w:rFonts w:cs="Arial"/>
                <w:sz w:val="24"/>
              </w:rPr>
              <w:t> </w:t>
            </w:r>
          </w:p>
        </w:tc>
        <w:tc>
          <w:tcPr>
            <w:tcW w:w="162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5B94AC00" w14:textId="77777777" w:rsidR="00934ACA" w:rsidRPr="00B94BD7" w:rsidRDefault="00934ACA">
            <w:pPr>
              <w:spacing w:before="20" w:after="20"/>
              <w:rPr>
                <w:rFonts w:cs="Arial"/>
                <w:sz w:val="24"/>
              </w:rPr>
            </w:pPr>
            <w:r w:rsidRPr="00B94BD7">
              <w:rPr>
                <w:rFonts w:cs="Arial"/>
                <w:sz w:val="24"/>
              </w:rPr>
              <w:t> </w:t>
            </w:r>
          </w:p>
        </w:tc>
      </w:tr>
      <w:tr w:rsidR="00934ACA" w14:paraId="383B5491" w14:textId="77777777" w:rsidTr="00E2375F">
        <w:trPr>
          <w:trHeight w:val="525"/>
        </w:trPr>
        <w:tc>
          <w:tcPr>
            <w:tcW w:w="915"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5668C368" w14:textId="77777777" w:rsidR="00934ACA" w:rsidRPr="00B94BD7" w:rsidRDefault="00934ACA">
            <w:pPr>
              <w:spacing w:before="0"/>
              <w:jc w:val="center"/>
              <w:rPr>
                <w:rFonts w:cs="Arial"/>
                <w:sz w:val="24"/>
              </w:rPr>
            </w:pPr>
            <w:r w:rsidRPr="00B94BD7">
              <w:rPr>
                <w:rFonts w:cs="Arial"/>
                <w:sz w:val="24"/>
              </w:rPr>
              <w:t>3</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0C1D4187" w14:textId="77777777" w:rsidR="00934ACA" w:rsidRPr="00B94BD7" w:rsidRDefault="00934ACA">
            <w:pPr>
              <w:spacing w:before="20" w:after="20"/>
              <w:rPr>
                <w:rFonts w:cs="Arial"/>
                <w:sz w:val="24"/>
              </w:rPr>
            </w:pPr>
            <w:r w:rsidRPr="00B94BD7">
              <w:rPr>
                <w:rFonts w:cs="Arial"/>
                <w:sz w:val="24"/>
              </w:rPr>
              <w:t> </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59679C3A" w14:textId="77777777" w:rsidR="00934ACA" w:rsidRPr="00B94BD7" w:rsidRDefault="00934ACA">
            <w:pPr>
              <w:spacing w:before="20" w:after="20"/>
              <w:rPr>
                <w:rFonts w:cs="Arial"/>
                <w:sz w:val="24"/>
              </w:rPr>
            </w:pPr>
            <w:r w:rsidRPr="00B94BD7">
              <w:rPr>
                <w:rFonts w:cs="Arial"/>
                <w:sz w:val="24"/>
              </w:rPr>
              <w:t> </w:t>
            </w:r>
          </w:p>
        </w:tc>
        <w:tc>
          <w:tcPr>
            <w:tcW w:w="4813"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76E14225" w14:textId="77777777" w:rsidR="00934ACA" w:rsidRPr="00B94BD7" w:rsidRDefault="00934ACA">
            <w:pPr>
              <w:spacing w:before="20" w:after="20"/>
              <w:rPr>
                <w:rFonts w:cs="Arial"/>
                <w:sz w:val="24"/>
              </w:rPr>
            </w:pPr>
            <w:r w:rsidRPr="00B94BD7">
              <w:rPr>
                <w:rFonts w:cs="Arial"/>
                <w:sz w:val="24"/>
              </w:rPr>
              <w:t> </w:t>
            </w:r>
          </w:p>
        </w:tc>
        <w:tc>
          <w:tcPr>
            <w:tcW w:w="144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3AB386EB" w14:textId="77777777" w:rsidR="00934ACA" w:rsidRPr="00B94BD7" w:rsidRDefault="00934ACA">
            <w:pPr>
              <w:spacing w:before="20" w:after="20"/>
              <w:rPr>
                <w:rFonts w:cs="Arial"/>
                <w:sz w:val="24"/>
              </w:rPr>
            </w:pPr>
            <w:r w:rsidRPr="00B94BD7">
              <w:rPr>
                <w:rFonts w:cs="Arial"/>
                <w:sz w:val="24"/>
              </w:rPr>
              <w:t> </w:t>
            </w:r>
          </w:p>
        </w:tc>
        <w:tc>
          <w:tcPr>
            <w:tcW w:w="162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144BBA6B" w14:textId="77777777" w:rsidR="00934ACA" w:rsidRPr="00B94BD7" w:rsidRDefault="00934ACA">
            <w:pPr>
              <w:spacing w:before="20" w:after="20"/>
              <w:rPr>
                <w:rFonts w:cs="Arial"/>
                <w:sz w:val="24"/>
              </w:rPr>
            </w:pPr>
            <w:r w:rsidRPr="00B94BD7">
              <w:rPr>
                <w:rFonts w:cs="Arial"/>
                <w:sz w:val="24"/>
              </w:rPr>
              <w:t> </w:t>
            </w:r>
          </w:p>
        </w:tc>
      </w:tr>
      <w:tr w:rsidR="00934ACA" w14:paraId="07902254" w14:textId="77777777" w:rsidTr="00E2375F">
        <w:trPr>
          <w:trHeight w:val="525"/>
        </w:trPr>
        <w:tc>
          <w:tcPr>
            <w:tcW w:w="915"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57281345" w14:textId="77777777" w:rsidR="00934ACA" w:rsidRPr="00B94BD7" w:rsidRDefault="00934ACA">
            <w:pPr>
              <w:spacing w:before="0"/>
              <w:jc w:val="center"/>
              <w:rPr>
                <w:rFonts w:cs="Arial"/>
                <w:sz w:val="24"/>
              </w:rPr>
            </w:pPr>
            <w:r w:rsidRPr="00B94BD7">
              <w:rPr>
                <w:rFonts w:cs="Arial"/>
                <w:sz w:val="24"/>
              </w:rPr>
              <w:t>4</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37781AAE" w14:textId="77777777" w:rsidR="00934ACA" w:rsidRPr="00B94BD7" w:rsidRDefault="00934ACA">
            <w:pPr>
              <w:spacing w:before="20" w:after="20"/>
              <w:rPr>
                <w:rFonts w:cs="Arial"/>
                <w:sz w:val="24"/>
              </w:rPr>
            </w:pPr>
            <w:r w:rsidRPr="00B94BD7">
              <w:rPr>
                <w:rFonts w:cs="Arial"/>
                <w:sz w:val="24"/>
              </w:rPr>
              <w:t> </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15A44C2C" w14:textId="77777777" w:rsidR="00934ACA" w:rsidRPr="00B94BD7" w:rsidRDefault="00934ACA">
            <w:pPr>
              <w:spacing w:before="20" w:after="20"/>
              <w:rPr>
                <w:rFonts w:cs="Arial"/>
                <w:sz w:val="24"/>
              </w:rPr>
            </w:pPr>
            <w:r w:rsidRPr="00B94BD7">
              <w:rPr>
                <w:rFonts w:cs="Arial"/>
                <w:sz w:val="24"/>
              </w:rPr>
              <w:t> </w:t>
            </w:r>
          </w:p>
        </w:tc>
        <w:tc>
          <w:tcPr>
            <w:tcW w:w="4813"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5B0AE7FC" w14:textId="77777777" w:rsidR="00934ACA" w:rsidRPr="00B94BD7" w:rsidRDefault="00934ACA">
            <w:pPr>
              <w:spacing w:before="20" w:after="20"/>
              <w:rPr>
                <w:rFonts w:cs="Arial"/>
                <w:sz w:val="24"/>
              </w:rPr>
            </w:pPr>
            <w:r w:rsidRPr="00B94BD7">
              <w:rPr>
                <w:rFonts w:cs="Arial"/>
                <w:sz w:val="24"/>
              </w:rPr>
              <w:t> </w:t>
            </w:r>
          </w:p>
        </w:tc>
        <w:tc>
          <w:tcPr>
            <w:tcW w:w="144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4C728AA2" w14:textId="77777777" w:rsidR="00934ACA" w:rsidRPr="00B94BD7" w:rsidRDefault="00934ACA">
            <w:pPr>
              <w:spacing w:before="20" w:after="20"/>
              <w:rPr>
                <w:rFonts w:cs="Arial"/>
                <w:sz w:val="24"/>
              </w:rPr>
            </w:pPr>
            <w:r w:rsidRPr="00B94BD7">
              <w:rPr>
                <w:rFonts w:cs="Arial"/>
                <w:sz w:val="24"/>
              </w:rPr>
              <w:t> </w:t>
            </w:r>
          </w:p>
        </w:tc>
        <w:tc>
          <w:tcPr>
            <w:tcW w:w="162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613D4BC1" w14:textId="77777777" w:rsidR="00934ACA" w:rsidRPr="00B94BD7" w:rsidRDefault="00934ACA">
            <w:pPr>
              <w:spacing w:before="20" w:after="20"/>
              <w:rPr>
                <w:rFonts w:cs="Arial"/>
                <w:sz w:val="24"/>
              </w:rPr>
            </w:pPr>
            <w:r w:rsidRPr="00B94BD7">
              <w:rPr>
                <w:rFonts w:cs="Arial"/>
                <w:sz w:val="24"/>
              </w:rPr>
              <w:t> </w:t>
            </w:r>
          </w:p>
        </w:tc>
      </w:tr>
      <w:tr w:rsidR="00934ACA" w14:paraId="6848AB47" w14:textId="77777777" w:rsidTr="00E2375F">
        <w:trPr>
          <w:trHeight w:val="525"/>
        </w:trPr>
        <w:tc>
          <w:tcPr>
            <w:tcW w:w="915"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3F81A39E" w14:textId="77777777" w:rsidR="00934ACA" w:rsidRPr="00B94BD7" w:rsidRDefault="00934ACA">
            <w:pPr>
              <w:spacing w:before="0"/>
              <w:jc w:val="center"/>
              <w:rPr>
                <w:rFonts w:cs="Arial"/>
                <w:sz w:val="24"/>
              </w:rPr>
            </w:pPr>
            <w:r w:rsidRPr="00B94BD7">
              <w:rPr>
                <w:rFonts w:cs="Arial"/>
                <w:sz w:val="24"/>
              </w:rPr>
              <w:t>5</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6B6EB997" w14:textId="77777777" w:rsidR="00934ACA" w:rsidRPr="00B94BD7" w:rsidRDefault="00934ACA">
            <w:pPr>
              <w:spacing w:before="20" w:after="20"/>
              <w:rPr>
                <w:rFonts w:cs="Arial"/>
                <w:sz w:val="24"/>
              </w:rPr>
            </w:pPr>
            <w:r w:rsidRPr="00B94BD7">
              <w:rPr>
                <w:rFonts w:cs="Arial"/>
                <w:sz w:val="24"/>
              </w:rPr>
              <w:t> </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11D2C3DA" w14:textId="77777777" w:rsidR="00934ACA" w:rsidRPr="00B94BD7" w:rsidRDefault="00934ACA">
            <w:pPr>
              <w:spacing w:before="20" w:after="20"/>
              <w:rPr>
                <w:rFonts w:cs="Arial"/>
                <w:sz w:val="24"/>
              </w:rPr>
            </w:pPr>
            <w:r w:rsidRPr="00B94BD7">
              <w:rPr>
                <w:rFonts w:cs="Arial"/>
                <w:sz w:val="24"/>
              </w:rPr>
              <w:t> </w:t>
            </w:r>
          </w:p>
        </w:tc>
        <w:tc>
          <w:tcPr>
            <w:tcW w:w="4813"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5DB04E8C" w14:textId="77777777" w:rsidR="00934ACA" w:rsidRPr="00B94BD7" w:rsidRDefault="00934ACA">
            <w:pPr>
              <w:spacing w:before="20" w:after="20"/>
              <w:rPr>
                <w:rFonts w:cs="Arial"/>
                <w:sz w:val="24"/>
              </w:rPr>
            </w:pPr>
            <w:r w:rsidRPr="00B94BD7">
              <w:rPr>
                <w:rFonts w:cs="Arial"/>
                <w:sz w:val="24"/>
              </w:rPr>
              <w:t> </w:t>
            </w:r>
          </w:p>
        </w:tc>
        <w:tc>
          <w:tcPr>
            <w:tcW w:w="144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4FC22E38" w14:textId="77777777" w:rsidR="00934ACA" w:rsidRPr="00B94BD7" w:rsidRDefault="00934ACA">
            <w:pPr>
              <w:spacing w:before="20" w:after="20"/>
              <w:rPr>
                <w:rFonts w:cs="Arial"/>
                <w:sz w:val="24"/>
              </w:rPr>
            </w:pPr>
            <w:r w:rsidRPr="00B94BD7">
              <w:rPr>
                <w:rFonts w:cs="Arial"/>
                <w:sz w:val="24"/>
              </w:rPr>
              <w:t> </w:t>
            </w:r>
          </w:p>
        </w:tc>
        <w:tc>
          <w:tcPr>
            <w:tcW w:w="162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6774009E" w14:textId="77777777" w:rsidR="00934ACA" w:rsidRPr="00B94BD7" w:rsidRDefault="00934ACA">
            <w:pPr>
              <w:spacing w:before="20" w:after="20"/>
              <w:rPr>
                <w:rFonts w:cs="Arial"/>
                <w:sz w:val="24"/>
              </w:rPr>
            </w:pPr>
            <w:r w:rsidRPr="00B94BD7">
              <w:rPr>
                <w:rFonts w:cs="Arial"/>
                <w:sz w:val="24"/>
              </w:rPr>
              <w:t> </w:t>
            </w:r>
          </w:p>
        </w:tc>
      </w:tr>
      <w:tr w:rsidR="00934ACA" w14:paraId="3593006C" w14:textId="77777777" w:rsidTr="00E2375F">
        <w:trPr>
          <w:trHeight w:val="525"/>
        </w:trPr>
        <w:tc>
          <w:tcPr>
            <w:tcW w:w="915"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46DFA2A0" w14:textId="77777777" w:rsidR="00934ACA" w:rsidRPr="00B94BD7" w:rsidRDefault="00934ACA">
            <w:pPr>
              <w:spacing w:before="0"/>
              <w:jc w:val="center"/>
              <w:rPr>
                <w:rFonts w:cs="Arial"/>
                <w:sz w:val="24"/>
              </w:rPr>
            </w:pPr>
            <w:r w:rsidRPr="00B94BD7">
              <w:rPr>
                <w:rFonts w:cs="Arial"/>
                <w:sz w:val="24"/>
              </w:rPr>
              <w:t>6</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0C6EBA2E" w14:textId="77777777" w:rsidR="00934ACA" w:rsidRPr="00B94BD7" w:rsidRDefault="00934ACA">
            <w:pPr>
              <w:spacing w:before="20" w:after="20"/>
              <w:rPr>
                <w:rFonts w:cs="Arial"/>
                <w:sz w:val="24"/>
              </w:rPr>
            </w:pPr>
            <w:r w:rsidRPr="00B94BD7">
              <w:rPr>
                <w:rFonts w:cs="Arial"/>
                <w:sz w:val="24"/>
              </w:rPr>
              <w:t> </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0EE93953" w14:textId="77777777" w:rsidR="00934ACA" w:rsidRPr="00B94BD7" w:rsidRDefault="00934ACA">
            <w:pPr>
              <w:spacing w:before="20" w:after="20"/>
              <w:rPr>
                <w:rFonts w:cs="Arial"/>
                <w:sz w:val="24"/>
              </w:rPr>
            </w:pPr>
            <w:r w:rsidRPr="00B94BD7">
              <w:rPr>
                <w:rFonts w:cs="Arial"/>
                <w:sz w:val="24"/>
              </w:rPr>
              <w:t> </w:t>
            </w:r>
          </w:p>
        </w:tc>
        <w:tc>
          <w:tcPr>
            <w:tcW w:w="4813"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2448EAFD" w14:textId="77777777" w:rsidR="00934ACA" w:rsidRPr="00B94BD7" w:rsidRDefault="00934ACA">
            <w:pPr>
              <w:spacing w:before="20" w:after="20"/>
              <w:rPr>
                <w:rFonts w:cs="Arial"/>
                <w:sz w:val="24"/>
              </w:rPr>
            </w:pPr>
            <w:r w:rsidRPr="00B94BD7">
              <w:rPr>
                <w:rFonts w:cs="Arial"/>
                <w:sz w:val="24"/>
              </w:rPr>
              <w:t> </w:t>
            </w:r>
          </w:p>
        </w:tc>
        <w:tc>
          <w:tcPr>
            <w:tcW w:w="144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1C6BAA7A" w14:textId="77777777" w:rsidR="00934ACA" w:rsidRPr="00B94BD7" w:rsidRDefault="00934ACA">
            <w:pPr>
              <w:spacing w:before="20" w:after="20"/>
              <w:rPr>
                <w:rFonts w:cs="Arial"/>
                <w:sz w:val="24"/>
              </w:rPr>
            </w:pPr>
            <w:r w:rsidRPr="00B94BD7">
              <w:rPr>
                <w:rFonts w:cs="Arial"/>
                <w:sz w:val="24"/>
              </w:rPr>
              <w:t> </w:t>
            </w:r>
          </w:p>
        </w:tc>
        <w:tc>
          <w:tcPr>
            <w:tcW w:w="162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6977D77F" w14:textId="77777777" w:rsidR="00934ACA" w:rsidRPr="00B94BD7" w:rsidRDefault="00934ACA">
            <w:pPr>
              <w:spacing w:before="20" w:after="20"/>
              <w:rPr>
                <w:rFonts w:cs="Arial"/>
                <w:sz w:val="24"/>
              </w:rPr>
            </w:pPr>
            <w:r w:rsidRPr="00B94BD7">
              <w:rPr>
                <w:rFonts w:cs="Arial"/>
                <w:sz w:val="24"/>
              </w:rPr>
              <w:t> </w:t>
            </w:r>
          </w:p>
        </w:tc>
      </w:tr>
      <w:tr w:rsidR="00934ACA" w14:paraId="1EE12661" w14:textId="77777777" w:rsidTr="00E2375F">
        <w:trPr>
          <w:trHeight w:val="525"/>
        </w:trPr>
        <w:tc>
          <w:tcPr>
            <w:tcW w:w="915"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63840E8B" w14:textId="77777777" w:rsidR="00934ACA" w:rsidRPr="00B94BD7" w:rsidRDefault="00934ACA">
            <w:pPr>
              <w:spacing w:before="0"/>
              <w:jc w:val="center"/>
              <w:rPr>
                <w:rFonts w:cs="Arial"/>
                <w:sz w:val="24"/>
              </w:rPr>
            </w:pPr>
            <w:r w:rsidRPr="00B94BD7">
              <w:rPr>
                <w:rFonts w:cs="Arial"/>
                <w:sz w:val="24"/>
              </w:rPr>
              <w:t>7</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5C2EC622" w14:textId="77777777" w:rsidR="00934ACA" w:rsidRPr="00B94BD7" w:rsidRDefault="00934ACA">
            <w:pPr>
              <w:spacing w:before="20" w:after="20"/>
              <w:rPr>
                <w:rFonts w:cs="Arial"/>
                <w:sz w:val="24"/>
              </w:rPr>
            </w:pPr>
            <w:r w:rsidRPr="00B94BD7">
              <w:rPr>
                <w:rFonts w:cs="Arial"/>
                <w:sz w:val="24"/>
              </w:rPr>
              <w:t> </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0973E5D0" w14:textId="77777777" w:rsidR="00934ACA" w:rsidRPr="00B94BD7" w:rsidRDefault="00934ACA">
            <w:pPr>
              <w:spacing w:before="20" w:after="20"/>
              <w:rPr>
                <w:rFonts w:cs="Arial"/>
                <w:sz w:val="24"/>
              </w:rPr>
            </w:pPr>
            <w:r w:rsidRPr="00B94BD7">
              <w:rPr>
                <w:rFonts w:cs="Arial"/>
                <w:sz w:val="24"/>
              </w:rPr>
              <w:t> </w:t>
            </w:r>
          </w:p>
        </w:tc>
        <w:tc>
          <w:tcPr>
            <w:tcW w:w="4813"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3E441FC6" w14:textId="77777777" w:rsidR="00934ACA" w:rsidRPr="00B94BD7" w:rsidRDefault="00934ACA">
            <w:pPr>
              <w:spacing w:before="20" w:after="20"/>
              <w:rPr>
                <w:rFonts w:cs="Arial"/>
                <w:sz w:val="24"/>
              </w:rPr>
            </w:pPr>
            <w:r w:rsidRPr="00B94BD7">
              <w:rPr>
                <w:rFonts w:cs="Arial"/>
                <w:sz w:val="24"/>
              </w:rPr>
              <w:t> </w:t>
            </w:r>
          </w:p>
        </w:tc>
        <w:tc>
          <w:tcPr>
            <w:tcW w:w="144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5683C625" w14:textId="77777777" w:rsidR="00934ACA" w:rsidRPr="00B94BD7" w:rsidRDefault="00934ACA">
            <w:pPr>
              <w:spacing w:before="20" w:after="20"/>
              <w:rPr>
                <w:rFonts w:cs="Arial"/>
                <w:sz w:val="24"/>
              </w:rPr>
            </w:pPr>
            <w:r w:rsidRPr="00B94BD7">
              <w:rPr>
                <w:rFonts w:cs="Arial"/>
                <w:sz w:val="24"/>
              </w:rPr>
              <w:t> </w:t>
            </w:r>
          </w:p>
        </w:tc>
        <w:tc>
          <w:tcPr>
            <w:tcW w:w="162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185563C4" w14:textId="77777777" w:rsidR="00934ACA" w:rsidRPr="00B94BD7" w:rsidRDefault="00934ACA">
            <w:pPr>
              <w:spacing w:before="20" w:after="20"/>
              <w:rPr>
                <w:rFonts w:cs="Arial"/>
                <w:sz w:val="24"/>
              </w:rPr>
            </w:pPr>
            <w:r w:rsidRPr="00B94BD7">
              <w:rPr>
                <w:rFonts w:cs="Arial"/>
                <w:sz w:val="24"/>
              </w:rPr>
              <w:t> </w:t>
            </w:r>
          </w:p>
        </w:tc>
      </w:tr>
      <w:tr w:rsidR="00934ACA" w14:paraId="55D6603A" w14:textId="77777777" w:rsidTr="00E2375F">
        <w:trPr>
          <w:trHeight w:val="525"/>
        </w:trPr>
        <w:tc>
          <w:tcPr>
            <w:tcW w:w="915"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3E8A185A" w14:textId="77777777" w:rsidR="00934ACA" w:rsidRPr="00B94BD7" w:rsidRDefault="00934ACA">
            <w:pPr>
              <w:spacing w:before="0"/>
              <w:jc w:val="center"/>
              <w:rPr>
                <w:rFonts w:cs="Arial"/>
                <w:sz w:val="24"/>
              </w:rPr>
            </w:pPr>
            <w:r w:rsidRPr="00B94BD7">
              <w:rPr>
                <w:rFonts w:cs="Arial"/>
                <w:sz w:val="24"/>
              </w:rPr>
              <w:t>8</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52D5089D" w14:textId="77777777" w:rsidR="00934ACA" w:rsidRPr="00B94BD7" w:rsidRDefault="00934ACA">
            <w:pPr>
              <w:spacing w:before="20" w:after="20"/>
              <w:rPr>
                <w:rFonts w:cs="Arial"/>
                <w:sz w:val="24"/>
              </w:rPr>
            </w:pPr>
            <w:r w:rsidRPr="00B94BD7">
              <w:rPr>
                <w:rFonts w:cs="Arial"/>
                <w:sz w:val="24"/>
              </w:rPr>
              <w:t> </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51B859A8" w14:textId="77777777" w:rsidR="00934ACA" w:rsidRPr="00B94BD7" w:rsidRDefault="00934ACA">
            <w:pPr>
              <w:spacing w:before="20" w:after="20"/>
              <w:rPr>
                <w:rFonts w:cs="Arial"/>
                <w:sz w:val="24"/>
              </w:rPr>
            </w:pPr>
            <w:r w:rsidRPr="00B94BD7">
              <w:rPr>
                <w:rFonts w:cs="Arial"/>
                <w:sz w:val="24"/>
              </w:rPr>
              <w:t> </w:t>
            </w:r>
          </w:p>
        </w:tc>
        <w:tc>
          <w:tcPr>
            <w:tcW w:w="4813"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28546E14" w14:textId="77777777" w:rsidR="00934ACA" w:rsidRPr="00B94BD7" w:rsidRDefault="00934ACA">
            <w:pPr>
              <w:spacing w:before="20" w:after="20"/>
              <w:rPr>
                <w:rFonts w:cs="Arial"/>
                <w:sz w:val="24"/>
              </w:rPr>
            </w:pPr>
            <w:r w:rsidRPr="00B94BD7">
              <w:rPr>
                <w:rFonts w:cs="Arial"/>
                <w:sz w:val="24"/>
              </w:rPr>
              <w:t> </w:t>
            </w:r>
          </w:p>
        </w:tc>
        <w:tc>
          <w:tcPr>
            <w:tcW w:w="144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4A0FCC42" w14:textId="77777777" w:rsidR="00934ACA" w:rsidRPr="00B94BD7" w:rsidRDefault="00934ACA">
            <w:pPr>
              <w:spacing w:before="20" w:after="20"/>
              <w:rPr>
                <w:rFonts w:cs="Arial"/>
                <w:sz w:val="24"/>
              </w:rPr>
            </w:pPr>
            <w:r w:rsidRPr="00B94BD7">
              <w:rPr>
                <w:rFonts w:cs="Arial"/>
                <w:sz w:val="24"/>
              </w:rPr>
              <w:t> </w:t>
            </w:r>
          </w:p>
        </w:tc>
        <w:tc>
          <w:tcPr>
            <w:tcW w:w="162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5B1BD565" w14:textId="77777777" w:rsidR="00934ACA" w:rsidRPr="00B94BD7" w:rsidRDefault="00934ACA">
            <w:pPr>
              <w:spacing w:before="20" w:after="20"/>
              <w:rPr>
                <w:rFonts w:cs="Arial"/>
                <w:sz w:val="24"/>
              </w:rPr>
            </w:pPr>
            <w:r w:rsidRPr="00B94BD7">
              <w:rPr>
                <w:rFonts w:cs="Arial"/>
                <w:sz w:val="24"/>
              </w:rPr>
              <w:t> </w:t>
            </w:r>
          </w:p>
        </w:tc>
      </w:tr>
      <w:tr w:rsidR="00934ACA" w14:paraId="259722CC" w14:textId="77777777" w:rsidTr="00E2375F">
        <w:trPr>
          <w:trHeight w:val="525"/>
        </w:trPr>
        <w:tc>
          <w:tcPr>
            <w:tcW w:w="915"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1C36776D" w14:textId="77777777" w:rsidR="00934ACA" w:rsidRPr="00B94BD7" w:rsidRDefault="00934ACA">
            <w:pPr>
              <w:spacing w:before="0"/>
              <w:jc w:val="center"/>
              <w:rPr>
                <w:rFonts w:cs="Arial"/>
                <w:sz w:val="24"/>
              </w:rPr>
            </w:pPr>
            <w:r w:rsidRPr="00B94BD7">
              <w:rPr>
                <w:rFonts w:cs="Arial"/>
                <w:sz w:val="24"/>
              </w:rPr>
              <w:t>9</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709048B7" w14:textId="77777777" w:rsidR="00934ACA" w:rsidRPr="00B94BD7" w:rsidRDefault="00934ACA">
            <w:pPr>
              <w:spacing w:before="20" w:after="20"/>
              <w:rPr>
                <w:rFonts w:cs="Arial"/>
                <w:sz w:val="24"/>
              </w:rPr>
            </w:pPr>
            <w:r w:rsidRPr="00B94BD7">
              <w:rPr>
                <w:rFonts w:cs="Arial"/>
                <w:sz w:val="24"/>
              </w:rPr>
              <w:t> </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6A42968E" w14:textId="77777777" w:rsidR="00934ACA" w:rsidRPr="00B94BD7" w:rsidRDefault="00934ACA">
            <w:pPr>
              <w:spacing w:before="20" w:after="20"/>
              <w:rPr>
                <w:rFonts w:cs="Arial"/>
                <w:sz w:val="24"/>
              </w:rPr>
            </w:pPr>
            <w:r w:rsidRPr="00B94BD7">
              <w:rPr>
                <w:rFonts w:cs="Arial"/>
                <w:sz w:val="24"/>
              </w:rPr>
              <w:t> </w:t>
            </w:r>
          </w:p>
        </w:tc>
        <w:tc>
          <w:tcPr>
            <w:tcW w:w="4813"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1796AC04" w14:textId="77777777" w:rsidR="00934ACA" w:rsidRPr="00B94BD7" w:rsidRDefault="00934ACA">
            <w:pPr>
              <w:spacing w:before="20" w:after="20"/>
              <w:rPr>
                <w:rFonts w:cs="Arial"/>
                <w:sz w:val="24"/>
              </w:rPr>
            </w:pPr>
            <w:r w:rsidRPr="00B94BD7">
              <w:rPr>
                <w:rFonts w:cs="Arial"/>
                <w:sz w:val="24"/>
              </w:rPr>
              <w:t> </w:t>
            </w:r>
          </w:p>
        </w:tc>
        <w:tc>
          <w:tcPr>
            <w:tcW w:w="144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0A51D48C" w14:textId="77777777" w:rsidR="00934ACA" w:rsidRPr="00B94BD7" w:rsidRDefault="00934ACA">
            <w:pPr>
              <w:spacing w:before="20" w:after="20"/>
              <w:rPr>
                <w:rFonts w:cs="Arial"/>
                <w:sz w:val="24"/>
              </w:rPr>
            </w:pPr>
            <w:r w:rsidRPr="00B94BD7">
              <w:rPr>
                <w:rFonts w:cs="Arial"/>
                <w:sz w:val="24"/>
              </w:rPr>
              <w:t> </w:t>
            </w:r>
          </w:p>
        </w:tc>
        <w:tc>
          <w:tcPr>
            <w:tcW w:w="162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0053B017" w14:textId="77777777" w:rsidR="00934ACA" w:rsidRPr="00B94BD7" w:rsidRDefault="00934ACA">
            <w:pPr>
              <w:spacing w:before="20" w:after="20"/>
              <w:rPr>
                <w:rFonts w:cs="Arial"/>
                <w:sz w:val="24"/>
              </w:rPr>
            </w:pPr>
            <w:r w:rsidRPr="00B94BD7">
              <w:rPr>
                <w:rFonts w:cs="Arial"/>
                <w:sz w:val="24"/>
              </w:rPr>
              <w:t> </w:t>
            </w:r>
          </w:p>
        </w:tc>
      </w:tr>
      <w:tr w:rsidR="00934ACA" w14:paraId="1CDBBCC4" w14:textId="77777777" w:rsidTr="00E2375F">
        <w:trPr>
          <w:trHeight w:val="525"/>
        </w:trPr>
        <w:tc>
          <w:tcPr>
            <w:tcW w:w="915"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321EA7AE" w14:textId="77777777" w:rsidR="00934ACA" w:rsidRPr="00B94BD7" w:rsidRDefault="00934ACA">
            <w:pPr>
              <w:spacing w:before="0"/>
              <w:jc w:val="center"/>
              <w:rPr>
                <w:rFonts w:cs="Arial"/>
                <w:sz w:val="24"/>
              </w:rPr>
            </w:pPr>
            <w:r w:rsidRPr="00B94BD7">
              <w:rPr>
                <w:rFonts w:cs="Arial"/>
                <w:sz w:val="24"/>
              </w:rPr>
              <w:t>10</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5D138F95" w14:textId="77777777" w:rsidR="00934ACA" w:rsidRPr="00B94BD7" w:rsidRDefault="00934ACA">
            <w:pPr>
              <w:spacing w:before="20" w:after="20"/>
              <w:rPr>
                <w:rFonts w:cs="Arial"/>
                <w:sz w:val="24"/>
              </w:rPr>
            </w:pPr>
            <w:r w:rsidRPr="00B94BD7">
              <w:rPr>
                <w:rFonts w:cs="Arial"/>
                <w:sz w:val="24"/>
              </w:rPr>
              <w:t> </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52782B02" w14:textId="77777777" w:rsidR="00934ACA" w:rsidRPr="00B94BD7" w:rsidRDefault="00934ACA">
            <w:pPr>
              <w:spacing w:before="20" w:after="20"/>
              <w:rPr>
                <w:rFonts w:cs="Arial"/>
                <w:sz w:val="24"/>
              </w:rPr>
            </w:pPr>
            <w:r w:rsidRPr="00B94BD7">
              <w:rPr>
                <w:rFonts w:cs="Arial"/>
                <w:sz w:val="24"/>
              </w:rPr>
              <w:t> </w:t>
            </w:r>
          </w:p>
        </w:tc>
        <w:tc>
          <w:tcPr>
            <w:tcW w:w="4813"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6716CA6F" w14:textId="77777777" w:rsidR="00934ACA" w:rsidRPr="00B94BD7" w:rsidRDefault="00934ACA">
            <w:pPr>
              <w:spacing w:before="20" w:after="20"/>
              <w:rPr>
                <w:rFonts w:cs="Arial"/>
                <w:sz w:val="24"/>
              </w:rPr>
            </w:pPr>
            <w:r w:rsidRPr="00B94BD7">
              <w:rPr>
                <w:rFonts w:cs="Arial"/>
                <w:sz w:val="24"/>
              </w:rPr>
              <w:t> </w:t>
            </w:r>
          </w:p>
        </w:tc>
        <w:tc>
          <w:tcPr>
            <w:tcW w:w="144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7060F4F0" w14:textId="77777777" w:rsidR="00934ACA" w:rsidRPr="00B94BD7" w:rsidRDefault="00934ACA">
            <w:pPr>
              <w:spacing w:before="20" w:after="20"/>
              <w:rPr>
                <w:rFonts w:cs="Arial"/>
                <w:sz w:val="24"/>
              </w:rPr>
            </w:pPr>
            <w:r w:rsidRPr="00B94BD7">
              <w:rPr>
                <w:rFonts w:cs="Arial"/>
                <w:sz w:val="24"/>
              </w:rPr>
              <w:t> </w:t>
            </w:r>
          </w:p>
        </w:tc>
        <w:tc>
          <w:tcPr>
            <w:tcW w:w="162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52A19B9D" w14:textId="77777777" w:rsidR="00934ACA" w:rsidRPr="00B94BD7" w:rsidRDefault="00934ACA">
            <w:pPr>
              <w:spacing w:before="20" w:after="20"/>
              <w:rPr>
                <w:rFonts w:cs="Arial"/>
                <w:sz w:val="24"/>
              </w:rPr>
            </w:pPr>
            <w:r w:rsidRPr="00B94BD7">
              <w:rPr>
                <w:rFonts w:cs="Arial"/>
                <w:sz w:val="24"/>
              </w:rPr>
              <w:t> </w:t>
            </w:r>
          </w:p>
        </w:tc>
      </w:tr>
      <w:tr w:rsidR="00934ACA" w14:paraId="41C9A95F" w14:textId="77777777" w:rsidTr="00E2375F">
        <w:trPr>
          <w:trHeight w:val="525"/>
        </w:trPr>
        <w:tc>
          <w:tcPr>
            <w:tcW w:w="915"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34E55FCE" w14:textId="77777777" w:rsidR="00934ACA" w:rsidRPr="00B94BD7" w:rsidRDefault="00934ACA">
            <w:pPr>
              <w:spacing w:before="0"/>
              <w:jc w:val="center"/>
              <w:rPr>
                <w:rFonts w:cs="Arial"/>
                <w:sz w:val="24"/>
              </w:rPr>
            </w:pPr>
            <w:r w:rsidRPr="00B94BD7">
              <w:rPr>
                <w:rFonts w:cs="Arial"/>
                <w:sz w:val="24"/>
              </w:rPr>
              <w:t>11</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5E9928F1" w14:textId="77777777" w:rsidR="00934ACA" w:rsidRPr="00B94BD7" w:rsidRDefault="00934ACA">
            <w:pPr>
              <w:spacing w:before="20" w:after="20"/>
              <w:rPr>
                <w:rFonts w:cs="Arial"/>
                <w:sz w:val="24"/>
              </w:rPr>
            </w:pPr>
            <w:r w:rsidRPr="00B94BD7">
              <w:rPr>
                <w:rFonts w:cs="Arial"/>
                <w:sz w:val="24"/>
              </w:rPr>
              <w:t> </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34C48DDA" w14:textId="77777777" w:rsidR="00934ACA" w:rsidRPr="00B94BD7" w:rsidRDefault="00934ACA">
            <w:pPr>
              <w:spacing w:before="20" w:after="20"/>
              <w:rPr>
                <w:rFonts w:cs="Arial"/>
                <w:sz w:val="24"/>
              </w:rPr>
            </w:pPr>
            <w:r w:rsidRPr="00B94BD7">
              <w:rPr>
                <w:rFonts w:cs="Arial"/>
                <w:sz w:val="24"/>
              </w:rPr>
              <w:t> </w:t>
            </w:r>
          </w:p>
        </w:tc>
        <w:tc>
          <w:tcPr>
            <w:tcW w:w="4813"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7382B80A" w14:textId="77777777" w:rsidR="00934ACA" w:rsidRPr="00B94BD7" w:rsidRDefault="00934ACA">
            <w:pPr>
              <w:spacing w:before="20" w:after="20"/>
              <w:rPr>
                <w:rFonts w:cs="Arial"/>
                <w:sz w:val="24"/>
              </w:rPr>
            </w:pPr>
            <w:r w:rsidRPr="00B94BD7">
              <w:rPr>
                <w:rFonts w:cs="Arial"/>
                <w:sz w:val="24"/>
              </w:rPr>
              <w:t> </w:t>
            </w:r>
          </w:p>
        </w:tc>
        <w:tc>
          <w:tcPr>
            <w:tcW w:w="144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78DB3B49" w14:textId="77777777" w:rsidR="00934ACA" w:rsidRPr="00B94BD7" w:rsidRDefault="00934ACA">
            <w:pPr>
              <w:spacing w:before="20" w:after="20"/>
              <w:rPr>
                <w:rFonts w:cs="Arial"/>
                <w:sz w:val="24"/>
              </w:rPr>
            </w:pPr>
            <w:r w:rsidRPr="00B94BD7">
              <w:rPr>
                <w:rFonts w:cs="Arial"/>
                <w:sz w:val="24"/>
              </w:rPr>
              <w:t> </w:t>
            </w:r>
          </w:p>
        </w:tc>
        <w:tc>
          <w:tcPr>
            <w:tcW w:w="162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0D7E4FD7" w14:textId="77777777" w:rsidR="00934ACA" w:rsidRPr="00B94BD7" w:rsidRDefault="00934ACA">
            <w:pPr>
              <w:spacing w:before="20" w:after="20"/>
              <w:rPr>
                <w:rFonts w:cs="Arial"/>
                <w:sz w:val="24"/>
              </w:rPr>
            </w:pPr>
            <w:r w:rsidRPr="00B94BD7">
              <w:rPr>
                <w:rFonts w:cs="Arial"/>
                <w:sz w:val="24"/>
              </w:rPr>
              <w:t> </w:t>
            </w:r>
          </w:p>
        </w:tc>
      </w:tr>
      <w:tr w:rsidR="00934ACA" w14:paraId="5E5C46EC" w14:textId="77777777" w:rsidTr="00E2375F">
        <w:trPr>
          <w:trHeight w:val="525"/>
        </w:trPr>
        <w:tc>
          <w:tcPr>
            <w:tcW w:w="915"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7073792D" w14:textId="77777777" w:rsidR="00934ACA" w:rsidRPr="00B94BD7" w:rsidRDefault="00934ACA">
            <w:pPr>
              <w:spacing w:before="0"/>
              <w:jc w:val="center"/>
              <w:rPr>
                <w:rFonts w:cs="Arial"/>
                <w:sz w:val="24"/>
              </w:rPr>
            </w:pPr>
            <w:r w:rsidRPr="00B94BD7">
              <w:rPr>
                <w:rFonts w:cs="Arial"/>
                <w:sz w:val="24"/>
              </w:rPr>
              <w:t>12</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18FCA11F" w14:textId="77777777" w:rsidR="00934ACA" w:rsidRPr="00B94BD7" w:rsidRDefault="00934ACA">
            <w:pPr>
              <w:spacing w:before="20" w:after="20"/>
              <w:rPr>
                <w:rFonts w:cs="Arial"/>
                <w:sz w:val="24"/>
              </w:rPr>
            </w:pPr>
            <w:r w:rsidRPr="00B94BD7">
              <w:rPr>
                <w:rFonts w:cs="Arial"/>
                <w:sz w:val="24"/>
              </w:rPr>
              <w:t> </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2EBDD9C9" w14:textId="77777777" w:rsidR="00934ACA" w:rsidRPr="00B94BD7" w:rsidRDefault="00934ACA">
            <w:pPr>
              <w:spacing w:before="20" w:after="20"/>
              <w:rPr>
                <w:rFonts w:cs="Arial"/>
                <w:sz w:val="24"/>
              </w:rPr>
            </w:pPr>
            <w:r w:rsidRPr="00B94BD7">
              <w:rPr>
                <w:rFonts w:cs="Arial"/>
                <w:sz w:val="24"/>
              </w:rPr>
              <w:t> </w:t>
            </w:r>
          </w:p>
        </w:tc>
        <w:tc>
          <w:tcPr>
            <w:tcW w:w="4813"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4458BE59" w14:textId="77777777" w:rsidR="00934ACA" w:rsidRPr="00B94BD7" w:rsidRDefault="00934ACA">
            <w:pPr>
              <w:spacing w:before="20" w:after="20"/>
              <w:rPr>
                <w:rFonts w:cs="Arial"/>
                <w:sz w:val="24"/>
              </w:rPr>
            </w:pPr>
            <w:r w:rsidRPr="00B94BD7">
              <w:rPr>
                <w:rFonts w:cs="Arial"/>
                <w:sz w:val="24"/>
              </w:rPr>
              <w:t> </w:t>
            </w:r>
          </w:p>
        </w:tc>
        <w:tc>
          <w:tcPr>
            <w:tcW w:w="144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1B8B3D5E" w14:textId="77777777" w:rsidR="00934ACA" w:rsidRPr="00B94BD7" w:rsidRDefault="00934ACA">
            <w:pPr>
              <w:spacing w:before="20" w:after="20"/>
              <w:rPr>
                <w:rFonts w:cs="Arial"/>
                <w:sz w:val="24"/>
              </w:rPr>
            </w:pPr>
            <w:r w:rsidRPr="00B94BD7">
              <w:rPr>
                <w:rFonts w:cs="Arial"/>
                <w:sz w:val="24"/>
              </w:rPr>
              <w:t> </w:t>
            </w:r>
          </w:p>
        </w:tc>
        <w:tc>
          <w:tcPr>
            <w:tcW w:w="162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47BDFB3E" w14:textId="77777777" w:rsidR="00934ACA" w:rsidRPr="00B94BD7" w:rsidRDefault="00934ACA">
            <w:pPr>
              <w:spacing w:before="20" w:after="20"/>
              <w:rPr>
                <w:rFonts w:cs="Arial"/>
                <w:sz w:val="24"/>
              </w:rPr>
            </w:pPr>
            <w:r w:rsidRPr="00B94BD7">
              <w:rPr>
                <w:rFonts w:cs="Arial"/>
                <w:sz w:val="24"/>
              </w:rPr>
              <w:t> </w:t>
            </w:r>
          </w:p>
        </w:tc>
      </w:tr>
      <w:tr w:rsidR="00934ACA" w14:paraId="7C9295CC" w14:textId="77777777" w:rsidTr="00E2375F">
        <w:trPr>
          <w:trHeight w:val="525"/>
        </w:trPr>
        <w:tc>
          <w:tcPr>
            <w:tcW w:w="915"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1519BDEE" w14:textId="77777777" w:rsidR="00934ACA" w:rsidRPr="00B94BD7" w:rsidRDefault="00934ACA">
            <w:pPr>
              <w:spacing w:before="0"/>
              <w:jc w:val="center"/>
              <w:rPr>
                <w:rFonts w:cs="Arial"/>
                <w:sz w:val="24"/>
              </w:rPr>
            </w:pPr>
            <w:r w:rsidRPr="00B94BD7">
              <w:rPr>
                <w:rFonts w:cs="Arial"/>
                <w:sz w:val="24"/>
              </w:rPr>
              <w:t>13</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1798000C" w14:textId="77777777" w:rsidR="00934ACA" w:rsidRPr="00B94BD7" w:rsidRDefault="00934ACA">
            <w:pPr>
              <w:spacing w:before="20" w:after="20"/>
              <w:rPr>
                <w:rFonts w:cs="Arial"/>
                <w:sz w:val="24"/>
              </w:rPr>
            </w:pPr>
            <w:r w:rsidRPr="00B94BD7">
              <w:rPr>
                <w:rFonts w:cs="Arial"/>
                <w:sz w:val="24"/>
              </w:rPr>
              <w:t> </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3D4682C2" w14:textId="77777777" w:rsidR="00934ACA" w:rsidRPr="00B94BD7" w:rsidRDefault="00934ACA">
            <w:pPr>
              <w:spacing w:before="20" w:after="20"/>
              <w:rPr>
                <w:rFonts w:cs="Arial"/>
                <w:sz w:val="24"/>
              </w:rPr>
            </w:pPr>
            <w:r w:rsidRPr="00B94BD7">
              <w:rPr>
                <w:rFonts w:cs="Arial"/>
                <w:sz w:val="24"/>
              </w:rPr>
              <w:t> </w:t>
            </w:r>
          </w:p>
        </w:tc>
        <w:tc>
          <w:tcPr>
            <w:tcW w:w="4813"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5513215F" w14:textId="77777777" w:rsidR="00934ACA" w:rsidRPr="00B94BD7" w:rsidRDefault="00934ACA">
            <w:pPr>
              <w:spacing w:before="20" w:after="20"/>
              <w:rPr>
                <w:rFonts w:cs="Arial"/>
                <w:sz w:val="24"/>
              </w:rPr>
            </w:pPr>
            <w:r w:rsidRPr="00B94BD7">
              <w:rPr>
                <w:rFonts w:cs="Arial"/>
                <w:sz w:val="24"/>
              </w:rPr>
              <w:t> </w:t>
            </w:r>
          </w:p>
        </w:tc>
        <w:tc>
          <w:tcPr>
            <w:tcW w:w="144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59F40BA2" w14:textId="77777777" w:rsidR="00934ACA" w:rsidRPr="00B94BD7" w:rsidRDefault="00934ACA">
            <w:pPr>
              <w:spacing w:before="20" w:after="20"/>
              <w:rPr>
                <w:rFonts w:cs="Arial"/>
                <w:sz w:val="24"/>
              </w:rPr>
            </w:pPr>
            <w:r w:rsidRPr="00B94BD7">
              <w:rPr>
                <w:rFonts w:cs="Arial"/>
                <w:sz w:val="24"/>
              </w:rPr>
              <w:t> </w:t>
            </w:r>
          </w:p>
        </w:tc>
        <w:tc>
          <w:tcPr>
            <w:tcW w:w="162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026F22B1" w14:textId="77777777" w:rsidR="00934ACA" w:rsidRPr="00B94BD7" w:rsidRDefault="00934ACA">
            <w:pPr>
              <w:spacing w:before="20" w:after="20"/>
              <w:rPr>
                <w:rFonts w:cs="Arial"/>
                <w:sz w:val="24"/>
              </w:rPr>
            </w:pPr>
            <w:r w:rsidRPr="00B94BD7">
              <w:rPr>
                <w:rFonts w:cs="Arial"/>
                <w:sz w:val="24"/>
              </w:rPr>
              <w:t> </w:t>
            </w:r>
          </w:p>
        </w:tc>
      </w:tr>
      <w:tr w:rsidR="00934ACA" w14:paraId="4D5A2EEE" w14:textId="77777777" w:rsidTr="00E2375F">
        <w:trPr>
          <w:trHeight w:val="525"/>
        </w:trPr>
        <w:tc>
          <w:tcPr>
            <w:tcW w:w="915"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1E89A77A" w14:textId="77777777" w:rsidR="00934ACA" w:rsidRPr="00B94BD7" w:rsidRDefault="00934ACA">
            <w:pPr>
              <w:spacing w:before="0"/>
              <w:jc w:val="center"/>
              <w:rPr>
                <w:rFonts w:cs="Arial"/>
                <w:sz w:val="24"/>
              </w:rPr>
            </w:pPr>
            <w:r w:rsidRPr="00B94BD7">
              <w:rPr>
                <w:rFonts w:cs="Arial"/>
                <w:sz w:val="24"/>
              </w:rPr>
              <w:t>14</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21EAC12C" w14:textId="77777777" w:rsidR="00934ACA" w:rsidRPr="00B94BD7" w:rsidRDefault="00934ACA">
            <w:pPr>
              <w:spacing w:before="20" w:after="20"/>
              <w:rPr>
                <w:rFonts w:cs="Arial"/>
                <w:sz w:val="24"/>
              </w:rPr>
            </w:pPr>
            <w:r w:rsidRPr="00B94BD7">
              <w:rPr>
                <w:rFonts w:cs="Arial"/>
                <w:sz w:val="24"/>
              </w:rPr>
              <w:t> </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46018442" w14:textId="77777777" w:rsidR="00934ACA" w:rsidRPr="00B94BD7" w:rsidRDefault="00934ACA">
            <w:pPr>
              <w:spacing w:before="20" w:after="20"/>
              <w:rPr>
                <w:rFonts w:cs="Arial"/>
                <w:sz w:val="24"/>
              </w:rPr>
            </w:pPr>
            <w:r w:rsidRPr="00B94BD7">
              <w:rPr>
                <w:rFonts w:cs="Arial"/>
                <w:sz w:val="24"/>
              </w:rPr>
              <w:t> </w:t>
            </w:r>
          </w:p>
        </w:tc>
        <w:tc>
          <w:tcPr>
            <w:tcW w:w="4813"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433BB88F" w14:textId="77777777" w:rsidR="00934ACA" w:rsidRPr="00B94BD7" w:rsidRDefault="00934ACA">
            <w:pPr>
              <w:spacing w:before="20" w:after="20"/>
              <w:rPr>
                <w:rFonts w:cs="Arial"/>
                <w:sz w:val="24"/>
              </w:rPr>
            </w:pPr>
            <w:r w:rsidRPr="00B94BD7">
              <w:rPr>
                <w:rFonts w:cs="Arial"/>
                <w:sz w:val="24"/>
              </w:rPr>
              <w:t> </w:t>
            </w:r>
          </w:p>
        </w:tc>
        <w:tc>
          <w:tcPr>
            <w:tcW w:w="144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652424F5" w14:textId="77777777" w:rsidR="00934ACA" w:rsidRPr="00B94BD7" w:rsidRDefault="00934ACA">
            <w:pPr>
              <w:spacing w:before="20" w:after="20"/>
              <w:rPr>
                <w:rFonts w:cs="Arial"/>
                <w:sz w:val="24"/>
              </w:rPr>
            </w:pPr>
            <w:r w:rsidRPr="00B94BD7">
              <w:rPr>
                <w:rFonts w:cs="Arial"/>
                <w:sz w:val="24"/>
              </w:rPr>
              <w:t> </w:t>
            </w:r>
          </w:p>
        </w:tc>
        <w:tc>
          <w:tcPr>
            <w:tcW w:w="162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36AAB122" w14:textId="77777777" w:rsidR="00934ACA" w:rsidRPr="00B94BD7" w:rsidRDefault="00934ACA">
            <w:pPr>
              <w:spacing w:before="20" w:after="20"/>
              <w:rPr>
                <w:rFonts w:cs="Arial"/>
                <w:sz w:val="24"/>
              </w:rPr>
            </w:pPr>
            <w:r w:rsidRPr="00B94BD7">
              <w:rPr>
                <w:rFonts w:cs="Arial"/>
                <w:sz w:val="24"/>
              </w:rPr>
              <w:t> </w:t>
            </w:r>
          </w:p>
        </w:tc>
      </w:tr>
      <w:tr w:rsidR="00934ACA" w14:paraId="399ABAE5" w14:textId="77777777" w:rsidTr="00E2375F">
        <w:trPr>
          <w:trHeight w:val="525"/>
        </w:trPr>
        <w:tc>
          <w:tcPr>
            <w:tcW w:w="915"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17C7488A" w14:textId="77777777" w:rsidR="00934ACA" w:rsidRPr="00B94BD7" w:rsidRDefault="00934ACA">
            <w:pPr>
              <w:spacing w:before="0"/>
              <w:jc w:val="center"/>
              <w:rPr>
                <w:rFonts w:cs="Arial"/>
                <w:sz w:val="24"/>
              </w:rPr>
            </w:pPr>
            <w:r w:rsidRPr="00B94BD7">
              <w:rPr>
                <w:rFonts w:cs="Arial"/>
                <w:sz w:val="24"/>
              </w:rPr>
              <w:t>15</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53369512" w14:textId="77777777" w:rsidR="00934ACA" w:rsidRPr="00B94BD7" w:rsidRDefault="00934ACA">
            <w:pPr>
              <w:spacing w:before="20" w:after="20"/>
              <w:rPr>
                <w:rFonts w:cs="Arial"/>
                <w:sz w:val="24"/>
              </w:rPr>
            </w:pPr>
            <w:r w:rsidRPr="00B94BD7">
              <w:rPr>
                <w:rFonts w:cs="Arial"/>
                <w:sz w:val="24"/>
              </w:rPr>
              <w:t> </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7001C38E" w14:textId="77777777" w:rsidR="00934ACA" w:rsidRPr="00B94BD7" w:rsidRDefault="00934ACA">
            <w:pPr>
              <w:spacing w:before="20" w:after="20"/>
              <w:rPr>
                <w:rFonts w:cs="Arial"/>
                <w:sz w:val="24"/>
              </w:rPr>
            </w:pPr>
            <w:r w:rsidRPr="00B94BD7">
              <w:rPr>
                <w:rFonts w:cs="Arial"/>
                <w:sz w:val="24"/>
              </w:rPr>
              <w:t> </w:t>
            </w:r>
          </w:p>
        </w:tc>
        <w:tc>
          <w:tcPr>
            <w:tcW w:w="4813"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0EB80DA2" w14:textId="77777777" w:rsidR="00934ACA" w:rsidRPr="00B94BD7" w:rsidRDefault="00934ACA">
            <w:pPr>
              <w:spacing w:before="20" w:after="20"/>
              <w:rPr>
                <w:rFonts w:cs="Arial"/>
                <w:sz w:val="24"/>
              </w:rPr>
            </w:pPr>
            <w:r w:rsidRPr="00B94BD7">
              <w:rPr>
                <w:rFonts w:cs="Arial"/>
                <w:sz w:val="24"/>
              </w:rPr>
              <w:t> </w:t>
            </w:r>
          </w:p>
        </w:tc>
        <w:tc>
          <w:tcPr>
            <w:tcW w:w="144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45EFBAD2" w14:textId="77777777" w:rsidR="00934ACA" w:rsidRPr="00B94BD7" w:rsidRDefault="00934ACA">
            <w:pPr>
              <w:spacing w:before="20" w:after="20"/>
              <w:rPr>
                <w:rFonts w:cs="Arial"/>
                <w:sz w:val="24"/>
              </w:rPr>
            </w:pPr>
            <w:r w:rsidRPr="00B94BD7">
              <w:rPr>
                <w:rFonts w:cs="Arial"/>
                <w:sz w:val="24"/>
              </w:rPr>
              <w:t> </w:t>
            </w:r>
          </w:p>
        </w:tc>
        <w:tc>
          <w:tcPr>
            <w:tcW w:w="162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18DEE242" w14:textId="77777777" w:rsidR="00934ACA" w:rsidRPr="00B94BD7" w:rsidRDefault="00934ACA">
            <w:pPr>
              <w:spacing w:before="20" w:after="20"/>
              <w:rPr>
                <w:rFonts w:cs="Arial"/>
                <w:sz w:val="24"/>
              </w:rPr>
            </w:pPr>
            <w:r w:rsidRPr="00B94BD7">
              <w:rPr>
                <w:rFonts w:cs="Arial"/>
                <w:sz w:val="24"/>
              </w:rPr>
              <w:t> </w:t>
            </w:r>
          </w:p>
        </w:tc>
      </w:tr>
      <w:tr w:rsidR="00934ACA" w14:paraId="6EF4498A" w14:textId="77777777" w:rsidTr="00E2375F">
        <w:trPr>
          <w:trHeight w:val="525"/>
        </w:trPr>
        <w:tc>
          <w:tcPr>
            <w:tcW w:w="915"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0000B086" w14:textId="77777777" w:rsidR="00934ACA" w:rsidRPr="00B94BD7" w:rsidRDefault="00934ACA">
            <w:pPr>
              <w:spacing w:before="0"/>
              <w:jc w:val="center"/>
              <w:rPr>
                <w:rFonts w:cs="Arial"/>
                <w:sz w:val="24"/>
              </w:rPr>
            </w:pPr>
            <w:r w:rsidRPr="00B94BD7">
              <w:rPr>
                <w:rFonts w:cs="Arial"/>
                <w:sz w:val="24"/>
              </w:rPr>
              <w:t>16</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3580A32D" w14:textId="77777777" w:rsidR="00934ACA" w:rsidRPr="00B94BD7" w:rsidRDefault="00934ACA">
            <w:pPr>
              <w:spacing w:before="20" w:after="20"/>
              <w:rPr>
                <w:rFonts w:cs="Arial"/>
                <w:sz w:val="24"/>
              </w:rPr>
            </w:pPr>
            <w:r w:rsidRPr="00B94BD7">
              <w:rPr>
                <w:rFonts w:cs="Arial"/>
                <w:sz w:val="24"/>
              </w:rPr>
              <w:t> </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2300CC6B" w14:textId="77777777" w:rsidR="00934ACA" w:rsidRPr="00B94BD7" w:rsidRDefault="00934ACA">
            <w:pPr>
              <w:spacing w:before="20" w:after="20"/>
              <w:rPr>
                <w:rFonts w:cs="Arial"/>
                <w:sz w:val="24"/>
              </w:rPr>
            </w:pPr>
            <w:r w:rsidRPr="00B94BD7">
              <w:rPr>
                <w:rFonts w:cs="Arial"/>
                <w:sz w:val="24"/>
              </w:rPr>
              <w:t> </w:t>
            </w:r>
          </w:p>
        </w:tc>
        <w:tc>
          <w:tcPr>
            <w:tcW w:w="4813"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70AEE8AE" w14:textId="77777777" w:rsidR="00934ACA" w:rsidRPr="00B94BD7" w:rsidRDefault="00934ACA">
            <w:pPr>
              <w:spacing w:before="20" w:after="20"/>
              <w:rPr>
                <w:rFonts w:cs="Arial"/>
                <w:sz w:val="24"/>
              </w:rPr>
            </w:pPr>
            <w:r w:rsidRPr="00B94BD7">
              <w:rPr>
                <w:rFonts w:cs="Arial"/>
                <w:sz w:val="24"/>
              </w:rPr>
              <w:t> </w:t>
            </w:r>
          </w:p>
        </w:tc>
        <w:tc>
          <w:tcPr>
            <w:tcW w:w="144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012143D1" w14:textId="77777777" w:rsidR="00934ACA" w:rsidRPr="00B94BD7" w:rsidRDefault="00934ACA">
            <w:pPr>
              <w:spacing w:before="20" w:after="20"/>
              <w:rPr>
                <w:rFonts w:cs="Arial"/>
                <w:sz w:val="24"/>
              </w:rPr>
            </w:pPr>
            <w:r w:rsidRPr="00B94BD7">
              <w:rPr>
                <w:rFonts w:cs="Arial"/>
                <w:sz w:val="24"/>
              </w:rPr>
              <w:t> </w:t>
            </w:r>
          </w:p>
        </w:tc>
        <w:tc>
          <w:tcPr>
            <w:tcW w:w="162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74334BEA" w14:textId="77777777" w:rsidR="00934ACA" w:rsidRPr="00B94BD7" w:rsidRDefault="00934ACA">
            <w:pPr>
              <w:spacing w:before="20" w:after="20"/>
              <w:rPr>
                <w:rFonts w:cs="Arial"/>
                <w:sz w:val="24"/>
              </w:rPr>
            </w:pPr>
            <w:r w:rsidRPr="00B94BD7">
              <w:rPr>
                <w:rFonts w:cs="Arial"/>
                <w:sz w:val="24"/>
              </w:rPr>
              <w:t> </w:t>
            </w:r>
          </w:p>
        </w:tc>
      </w:tr>
      <w:tr w:rsidR="00934ACA" w14:paraId="542A285F" w14:textId="77777777" w:rsidTr="00E2375F">
        <w:trPr>
          <w:trHeight w:val="525"/>
        </w:trPr>
        <w:tc>
          <w:tcPr>
            <w:tcW w:w="915"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2CB63057" w14:textId="77777777" w:rsidR="00934ACA" w:rsidRPr="00B94BD7" w:rsidRDefault="00934ACA">
            <w:pPr>
              <w:spacing w:before="0"/>
              <w:jc w:val="center"/>
              <w:rPr>
                <w:rFonts w:cs="Arial"/>
                <w:sz w:val="24"/>
              </w:rPr>
            </w:pPr>
            <w:r w:rsidRPr="00B94BD7">
              <w:rPr>
                <w:rFonts w:cs="Arial"/>
                <w:sz w:val="24"/>
              </w:rPr>
              <w:t>17</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64694129" w14:textId="77777777" w:rsidR="00934ACA" w:rsidRPr="00B94BD7" w:rsidRDefault="00934ACA">
            <w:pPr>
              <w:spacing w:before="20" w:after="20"/>
              <w:rPr>
                <w:rFonts w:cs="Arial"/>
                <w:sz w:val="24"/>
              </w:rPr>
            </w:pPr>
            <w:r w:rsidRPr="00B94BD7">
              <w:rPr>
                <w:rFonts w:cs="Arial"/>
                <w:sz w:val="24"/>
              </w:rPr>
              <w:t> </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34F5ADA4" w14:textId="77777777" w:rsidR="00934ACA" w:rsidRPr="00B94BD7" w:rsidRDefault="00934ACA">
            <w:pPr>
              <w:spacing w:before="20" w:after="20"/>
              <w:rPr>
                <w:rFonts w:cs="Arial"/>
                <w:sz w:val="24"/>
              </w:rPr>
            </w:pPr>
            <w:r w:rsidRPr="00B94BD7">
              <w:rPr>
                <w:rFonts w:cs="Arial"/>
                <w:sz w:val="24"/>
              </w:rPr>
              <w:t> </w:t>
            </w:r>
          </w:p>
        </w:tc>
        <w:tc>
          <w:tcPr>
            <w:tcW w:w="4813"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50134E0F" w14:textId="77777777" w:rsidR="00934ACA" w:rsidRPr="00B94BD7" w:rsidRDefault="00934ACA">
            <w:pPr>
              <w:spacing w:before="20" w:after="20"/>
              <w:rPr>
                <w:rFonts w:cs="Arial"/>
                <w:sz w:val="24"/>
              </w:rPr>
            </w:pPr>
            <w:r w:rsidRPr="00B94BD7">
              <w:rPr>
                <w:rFonts w:cs="Arial"/>
                <w:sz w:val="24"/>
              </w:rPr>
              <w:t> </w:t>
            </w:r>
          </w:p>
        </w:tc>
        <w:tc>
          <w:tcPr>
            <w:tcW w:w="144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0FA67B5B" w14:textId="77777777" w:rsidR="00934ACA" w:rsidRPr="00B94BD7" w:rsidRDefault="00934ACA">
            <w:pPr>
              <w:spacing w:before="20" w:after="20"/>
              <w:rPr>
                <w:rFonts w:cs="Arial"/>
                <w:sz w:val="24"/>
              </w:rPr>
            </w:pPr>
            <w:r w:rsidRPr="00B94BD7">
              <w:rPr>
                <w:rFonts w:cs="Arial"/>
                <w:sz w:val="24"/>
              </w:rPr>
              <w:t> </w:t>
            </w:r>
          </w:p>
        </w:tc>
        <w:tc>
          <w:tcPr>
            <w:tcW w:w="162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00D706BD" w14:textId="77777777" w:rsidR="00934ACA" w:rsidRPr="00B94BD7" w:rsidRDefault="00934ACA">
            <w:pPr>
              <w:spacing w:before="20" w:after="20"/>
              <w:rPr>
                <w:rFonts w:cs="Arial"/>
                <w:sz w:val="24"/>
              </w:rPr>
            </w:pPr>
            <w:r w:rsidRPr="00B94BD7">
              <w:rPr>
                <w:rFonts w:cs="Arial"/>
                <w:sz w:val="24"/>
              </w:rPr>
              <w:t> </w:t>
            </w:r>
          </w:p>
        </w:tc>
      </w:tr>
      <w:tr w:rsidR="00934ACA" w14:paraId="371F0868" w14:textId="77777777" w:rsidTr="00E2375F">
        <w:trPr>
          <w:trHeight w:val="525"/>
        </w:trPr>
        <w:tc>
          <w:tcPr>
            <w:tcW w:w="915"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705BA8B0" w14:textId="77777777" w:rsidR="00934ACA" w:rsidRPr="00B94BD7" w:rsidRDefault="00934ACA">
            <w:pPr>
              <w:spacing w:before="0"/>
              <w:jc w:val="center"/>
              <w:rPr>
                <w:rFonts w:cs="Arial"/>
                <w:sz w:val="24"/>
              </w:rPr>
            </w:pPr>
            <w:r w:rsidRPr="00B94BD7">
              <w:rPr>
                <w:rFonts w:cs="Arial"/>
                <w:sz w:val="24"/>
              </w:rPr>
              <w:t>18</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07636DFD" w14:textId="77777777" w:rsidR="00934ACA" w:rsidRPr="00B94BD7" w:rsidRDefault="00934ACA">
            <w:pPr>
              <w:spacing w:before="20" w:after="20"/>
              <w:rPr>
                <w:rFonts w:cs="Arial"/>
                <w:sz w:val="24"/>
              </w:rPr>
            </w:pPr>
            <w:r w:rsidRPr="00B94BD7">
              <w:rPr>
                <w:rFonts w:cs="Arial"/>
                <w:sz w:val="24"/>
              </w:rPr>
              <w:t> </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0C7F34BE" w14:textId="77777777" w:rsidR="00934ACA" w:rsidRPr="00B94BD7" w:rsidRDefault="00934ACA">
            <w:pPr>
              <w:spacing w:before="20" w:after="20"/>
              <w:rPr>
                <w:rFonts w:cs="Arial"/>
                <w:sz w:val="24"/>
              </w:rPr>
            </w:pPr>
            <w:r w:rsidRPr="00B94BD7">
              <w:rPr>
                <w:rFonts w:cs="Arial"/>
                <w:sz w:val="24"/>
              </w:rPr>
              <w:t> </w:t>
            </w:r>
          </w:p>
        </w:tc>
        <w:tc>
          <w:tcPr>
            <w:tcW w:w="4813"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0717087C" w14:textId="77777777" w:rsidR="00934ACA" w:rsidRPr="00B94BD7" w:rsidRDefault="00934ACA">
            <w:pPr>
              <w:spacing w:before="20" w:after="20"/>
              <w:rPr>
                <w:rFonts w:cs="Arial"/>
                <w:sz w:val="24"/>
              </w:rPr>
            </w:pPr>
            <w:r w:rsidRPr="00B94BD7">
              <w:rPr>
                <w:rFonts w:cs="Arial"/>
                <w:sz w:val="24"/>
              </w:rPr>
              <w:t> </w:t>
            </w:r>
          </w:p>
        </w:tc>
        <w:tc>
          <w:tcPr>
            <w:tcW w:w="144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19AD3E03" w14:textId="77777777" w:rsidR="00934ACA" w:rsidRPr="00B94BD7" w:rsidRDefault="00934ACA">
            <w:pPr>
              <w:spacing w:before="20" w:after="20"/>
              <w:rPr>
                <w:rFonts w:cs="Arial"/>
                <w:sz w:val="24"/>
              </w:rPr>
            </w:pPr>
            <w:r w:rsidRPr="00B94BD7">
              <w:rPr>
                <w:rFonts w:cs="Arial"/>
                <w:sz w:val="24"/>
              </w:rPr>
              <w:t> </w:t>
            </w:r>
          </w:p>
        </w:tc>
        <w:tc>
          <w:tcPr>
            <w:tcW w:w="162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2630BF13" w14:textId="77777777" w:rsidR="00934ACA" w:rsidRPr="00B94BD7" w:rsidRDefault="00934ACA">
            <w:pPr>
              <w:spacing w:before="20" w:after="20"/>
              <w:rPr>
                <w:rFonts w:cs="Arial"/>
                <w:sz w:val="24"/>
              </w:rPr>
            </w:pPr>
            <w:r w:rsidRPr="00B94BD7">
              <w:rPr>
                <w:rFonts w:cs="Arial"/>
                <w:sz w:val="24"/>
              </w:rPr>
              <w:t> </w:t>
            </w:r>
          </w:p>
        </w:tc>
      </w:tr>
      <w:tr w:rsidR="00934ACA" w14:paraId="134C5BAF" w14:textId="77777777" w:rsidTr="00E2375F">
        <w:trPr>
          <w:trHeight w:val="525"/>
        </w:trPr>
        <w:tc>
          <w:tcPr>
            <w:tcW w:w="915"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3C9242B7" w14:textId="77777777" w:rsidR="00934ACA" w:rsidRPr="00B94BD7" w:rsidRDefault="00934ACA">
            <w:pPr>
              <w:spacing w:before="0"/>
              <w:jc w:val="center"/>
              <w:rPr>
                <w:rFonts w:cs="Arial"/>
                <w:sz w:val="24"/>
              </w:rPr>
            </w:pPr>
            <w:r w:rsidRPr="00B94BD7">
              <w:rPr>
                <w:rFonts w:cs="Arial"/>
                <w:sz w:val="24"/>
              </w:rPr>
              <w:t>19</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52164484" w14:textId="77777777" w:rsidR="00934ACA" w:rsidRPr="00B94BD7" w:rsidRDefault="00934ACA">
            <w:pPr>
              <w:spacing w:before="20" w:after="20"/>
              <w:rPr>
                <w:rFonts w:cs="Arial"/>
                <w:sz w:val="24"/>
              </w:rPr>
            </w:pPr>
            <w:r w:rsidRPr="00B94BD7">
              <w:rPr>
                <w:rFonts w:cs="Arial"/>
                <w:sz w:val="24"/>
              </w:rPr>
              <w:t> </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3B4F5438" w14:textId="77777777" w:rsidR="00934ACA" w:rsidRPr="00B94BD7" w:rsidRDefault="00934ACA">
            <w:pPr>
              <w:spacing w:before="20" w:after="20"/>
              <w:rPr>
                <w:rFonts w:cs="Arial"/>
                <w:sz w:val="24"/>
              </w:rPr>
            </w:pPr>
            <w:r w:rsidRPr="00B94BD7">
              <w:rPr>
                <w:rFonts w:cs="Arial"/>
                <w:sz w:val="24"/>
              </w:rPr>
              <w:t> </w:t>
            </w:r>
          </w:p>
        </w:tc>
        <w:tc>
          <w:tcPr>
            <w:tcW w:w="4813"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6D5EC122" w14:textId="77777777" w:rsidR="00934ACA" w:rsidRPr="00B94BD7" w:rsidRDefault="00934ACA">
            <w:pPr>
              <w:spacing w:before="20" w:after="20"/>
              <w:rPr>
                <w:rFonts w:cs="Arial"/>
                <w:sz w:val="24"/>
              </w:rPr>
            </w:pPr>
            <w:r w:rsidRPr="00B94BD7">
              <w:rPr>
                <w:rFonts w:cs="Arial"/>
                <w:sz w:val="24"/>
              </w:rPr>
              <w:t> </w:t>
            </w:r>
          </w:p>
        </w:tc>
        <w:tc>
          <w:tcPr>
            <w:tcW w:w="144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6724188E" w14:textId="77777777" w:rsidR="00934ACA" w:rsidRPr="00B94BD7" w:rsidRDefault="00934ACA">
            <w:pPr>
              <w:spacing w:before="20" w:after="20"/>
              <w:rPr>
                <w:rFonts w:cs="Arial"/>
                <w:sz w:val="24"/>
              </w:rPr>
            </w:pPr>
            <w:r w:rsidRPr="00B94BD7">
              <w:rPr>
                <w:rFonts w:cs="Arial"/>
                <w:sz w:val="24"/>
              </w:rPr>
              <w:t> </w:t>
            </w:r>
          </w:p>
        </w:tc>
        <w:tc>
          <w:tcPr>
            <w:tcW w:w="162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6ECEEC4E" w14:textId="77777777" w:rsidR="00934ACA" w:rsidRPr="00B94BD7" w:rsidRDefault="00934ACA">
            <w:pPr>
              <w:spacing w:before="20" w:after="20"/>
              <w:rPr>
                <w:rFonts w:cs="Arial"/>
                <w:sz w:val="24"/>
              </w:rPr>
            </w:pPr>
            <w:r w:rsidRPr="00B94BD7">
              <w:rPr>
                <w:rFonts w:cs="Arial"/>
                <w:sz w:val="24"/>
              </w:rPr>
              <w:t> </w:t>
            </w:r>
          </w:p>
        </w:tc>
      </w:tr>
      <w:tr w:rsidR="00934ACA" w14:paraId="6E57DE13" w14:textId="77777777" w:rsidTr="00E2375F">
        <w:trPr>
          <w:trHeight w:val="525"/>
        </w:trPr>
        <w:tc>
          <w:tcPr>
            <w:tcW w:w="915"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7365F90D" w14:textId="77777777" w:rsidR="00934ACA" w:rsidRPr="00B94BD7" w:rsidRDefault="00934ACA">
            <w:pPr>
              <w:spacing w:before="0"/>
              <w:jc w:val="center"/>
              <w:rPr>
                <w:rFonts w:cs="Arial"/>
                <w:sz w:val="24"/>
              </w:rPr>
            </w:pPr>
            <w:r w:rsidRPr="00B94BD7">
              <w:rPr>
                <w:rFonts w:cs="Arial"/>
                <w:sz w:val="24"/>
              </w:rPr>
              <w:t>20</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2A105592" w14:textId="77777777" w:rsidR="00934ACA" w:rsidRPr="00B94BD7" w:rsidRDefault="00934ACA">
            <w:pPr>
              <w:spacing w:before="20" w:after="20"/>
              <w:rPr>
                <w:rFonts w:cs="Arial"/>
                <w:sz w:val="24"/>
              </w:rPr>
            </w:pPr>
            <w:r w:rsidRPr="00B94BD7">
              <w:rPr>
                <w:rFonts w:cs="Arial"/>
                <w:sz w:val="24"/>
              </w:rPr>
              <w:t> </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4FAF809B" w14:textId="77777777" w:rsidR="00934ACA" w:rsidRPr="00B94BD7" w:rsidRDefault="00934ACA">
            <w:pPr>
              <w:spacing w:before="20" w:after="20"/>
              <w:rPr>
                <w:rFonts w:cs="Arial"/>
                <w:sz w:val="24"/>
              </w:rPr>
            </w:pPr>
            <w:r w:rsidRPr="00B94BD7">
              <w:rPr>
                <w:rFonts w:cs="Arial"/>
                <w:sz w:val="24"/>
              </w:rPr>
              <w:t> </w:t>
            </w:r>
          </w:p>
        </w:tc>
        <w:tc>
          <w:tcPr>
            <w:tcW w:w="4813"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1AE5877D" w14:textId="77777777" w:rsidR="00934ACA" w:rsidRPr="00B94BD7" w:rsidRDefault="00934ACA">
            <w:pPr>
              <w:spacing w:before="20" w:after="20"/>
              <w:rPr>
                <w:rFonts w:cs="Arial"/>
                <w:sz w:val="24"/>
              </w:rPr>
            </w:pPr>
            <w:r w:rsidRPr="00B94BD7">
              <w:rPr>
                <w:rFonts w:cs="Arial"/>
                <w:sz w:val="24"/>
              </w:rPr>
              <w:t> </w:t>
            </w:r>
          </w:p>
        </w:tc>
        <w:tc>
          <w:tcPr>
            <w:tcW w:w="144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728B7D54" w14:textId="77777777" w:rsidR="00934ACA" w:rsidRPr="00B94BD7" w:rsidRDefault="00934ACA">
            <w:pPr>
              <w:spacing w:before="20" w:after="20"/>
              <w:rPr>
                <w:rFonts w:cs="Arial"/>
                <w:sz w:val="24"/>
              </w:rPr>
            </w:pPr>
            <w:r w:rsidRPr="00B94BD7">
              <w:rPr>
                <w:rFonts w:cs="Arial"/>
                <w:sz w:val="24"/>
              </w:rPr>
              <w:t> </w:t>
            </w:r>
          </w:p>
        </w:tc>
        <w:tc>
          <w:tcPr>
            <w:tcW w:w="162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6C54052F" w14:textId="77777777" w:rsidR="00934ACA" w:rsidRPr="00B94BD7" w:rsidRDefault="00934ACA">
            <w:pPr>
              <w:spacing w:before="20" w:after="20"/>
              <w:rPr>
                <w:rFonts w:cs="Arial"/>
                <w:sz w:val="24"/>
              </w:rPr>
            </w:pPr>
            <w:r w:rsidRPr="00B94BD7">
              <w:rPr>
                <w:rFonts w:cs="Arial"/>
                <w:sz w:val="24"/>
              </w:rPr>
              <w:t> </w:t>
            </w:r>
          </w:p>
        </w:tc>
      </w:tr>
    </w:tbl>
    <w:p w14:paraId="3BEF5E70" w14:textId="77777777" w:rsidR="00E2375F" w:rsidRDefault="00E2375F" w:rsidP="00E2375F">
      <w:pPr>
        <w:pStyle w:val="Zkladnodstavec"/>
        <w:suppressAutoHyphens/>
        <w:rPr>
          <w:rFonts w:ascii="Arial" w:hAnsi="Arial" w:cs="Arial"/>
          <w:b/>
          <w:bCs/>
          <w:spacing w:val="-8"/>
          <w:sz w:val="20"/>
          <w:szCs w:val="20"/>
          <w:lang w:val="cs-CZ"/>
        </w:rPr>
      </w:pPr>
    </w:p>
    <w:p w14:paraId="6906B8F0" w14:textId="77777777" w:rsidR="00E2375F" w:rsidRDefault="00E2375F" w:rsidP="00E2375F">
      <w:pPr>
        <w:pStyle w:val="Zkladnodstavec"/>
        <w:suppressAutoHyphens/>
        <w:rPr>
          <w:rFonts w:ascii="Arial" w:hAnsi="Arial" w:cs="Arial"/>
          <w:spacing w:val="-8"/>
          <w:sz w:val="20"/>
          <w:szCs w:val="20"/>
          <w:lang w:val="cs-CZ"/>
        </w:rPr>
      </w:pPr>
      <w:r>
        <w:rPr>
          <w:rFonts w:ascii="Arial" w:hAnsi="Arial" w:cs="Arial"/>
          <w:b/>
          <w:bCs/>
          <w:spacing w:val="-8"/>
          <w:sz w:val="20"/>
          <w:szCs w:val="20"/>
          <w:lang w:val="cs-CZ"/>
        </w:rPr>
        <w:t>Upozornění</w:t>
      </w:r>
      <w:r>
        <w:rPr>
          <w:rFonts w:ascii="Arial" w:hAnsi="Arial" w:cs="Arial"/>
          <w:spacing w:val="-8"/>
          <w:sz w:val="20"/>
          <w:szCs w:val="20"/>
          <w:lang w:val="cs-CZ"/>
        </w:rPr>
        <w:t xml:space="preserve">: Změnové řízení je prováděno dle </w:t>
      </w:r>
      <w:r w:rsidR="00833C7F">
        <w:rPr>
          <w:rFonts w:ascii="Arial" w:hAnsi="Arial" w:cs="Arial"/>
          <w:spacing w:val="-8"/>
          <w:sz w:val="20"/>
          <w:szCs w:val="20"/>
          <w:lang w:val="cs-CZ"/>
        </w:rPr>
        <w:t>s</w:t>
      </w:r>
      <w:r>
        <w:rPr>
          <w:rFonts w:ascii="Arial" w:hAnsi="Arial" w:cs="Arial"/>
          <w:spacing w:val="-8"/>
          <w:sz w:val="20"/>
          <w:szCs w:val="20"/>
          <w:lang w:val="cs-CZ"/>
        </w:rPr>
        <w:t>měrnice 821.</w:t>
      </w:r>
    </w:p>
    <w:p w14:paraId="25A12720" w14:textId="72697BA5" w:rsidR="00A6142F" w:rsidRDefault="00934ACA">
      <w:pPr>
        <w:pStyle w:val="Obsah1"/>
        <w:tabs>
          <w:tab w:val="left" w:pos="403"/>
          <w:tab w:val="right" w:leader="dot" w:pos="10536"/>
        </w:tabs>
        <w:rPr>
          <w:b/>
          <w:bCs w:val="0"/>
          <w:color w:val="D81E04"/>
          <w:sz w:val="28"/>
        </w:rPr>
      </w:pPr>
      <w:bookmarkStart w:id="0" w:name="_Toc233705857"/>
      <w:r>
        <w:br w:type="page"/>
      </w:r>
      <w:r w:rsidRPr="00954AB1">
        <w:rPr>
          <w:b/>
          <w:bCs w:val="0"/>
          <w:color w:val="D81E04"/>
          <w:sz w:val="28"/>
        </w:rPr>
        <w:lastRenderedPageBreak/>
        <w:t>Obsah</w:t>
      </w:r>
      <w:bookmarkEnd w:id="0"/>
      <w:r w:rsidRPr="00954AB1">
        <w:rPr>
          <w:b/>
          <w:bCs w:val="0"/>
          <w:color w:val="D81E04"/>
          <w:sz w:val="28"/>
        </w:rPr>
        <w:t xml:space="preserve"> </w:t>
      </w:r>
    </w:p>
    <w:p w14:paraId="07F8976C" w14:textId="29D37166" w:rsidR="00CF5455" w:rsidRDefault="009230D9">
      <w:pPr>
        <w:pStyle w:val="Obsah1"/>
        <w:tabs>
          <w:tab w:val="left" w:pos="403"/>
          <w:tab w:val="right" w:leader="dot" w:pos="10536"/>
        </w:tabs>
        <w:rPr>
          <w:rFonts w:asciiTheme="minorHAnsi" w:eastAsiaTheme="minorEastAsia" w:hAnsiTheme="minorHAnsi" w:cstheme="minorBidi"/>
          <w:bCs w:val="0"/>
          <w:noProof/>
          <w:sz w:val="22"/>
          <w:szCs w:val="22"/>
        </w:rPr>
      </w:pPr>
      <w:r>
        <w:rPr>
          <w:b/>
          <w:bCs w:val="0"/>
          <w:color w:val="009490"/>
        </w:rPr>
        <w:fldChar w:fldCharType="begin"/>
      </w:r>
      <w:r>
        <w:rPr>
          <w:b/>
          <w:bCs w:val="0"/>
          <w:color w:val="009490"/>
        </w:rPr>
        <w:instrText xml:space="preserve"> TOC \o "1-2" \h \z \u </w:instrText>
      </w:r>
      <w:r>
        <w:rPr>
          <w:b/>
          <w:bCs w:val="0"/>
          <w:color w:val="009490"/>
        </w:rPr>
        <w:fldChar w:fldCharType="separate"/>
      </w:r>
      <w:hyperlink w:anchor="_Toc196213068" w:history="1">
        <w:r w:rsidR="00CF5455" w:rsidRPr="00FE14AB">
          <w:rPr>
            <w:rStyle w:val="Hypertextovodkaz"/>
            <w:noProof/>
          </w:rPr>
          <w:t>1</w:t>
        </w:r>
        <w:r w:rsidR="00CF5455">
          <w:rPr>
            <w:rFonts w:asciiTheme="minorHAnsi" w:eastAsiaTheme="minorEastAsia" w:hAnsiTheme="minorHAnsi" w:cstheme="minorBidi"/>
            <w:bCs w:val="0"/>
            <w:noProof/>
            <w:sz w:val="22"/>
            <w:szCs w:val="22"/>
          </w:rPr>
          <w:tab/>
        </w:r>
        <w:r w:rsidR="00CF5455" w:rsidRPr="00FE14AB">
          <w:rPr>
            <w:rStyle w:val="Hypertextovodkaz"/>
            <w:noProof/>
          </w:rPr>
          <w:t>Účel</w:t>
        </w:r>
        <w:r w:rsidR="00CF5455">
          <w:rPr>
            <w:noProof/>
            <w:webHidden/>
          </w:rPr>
          <w:tab/>
        </w:r>
        <w:r w:rsidR="00CF5455">
          <w:rPr>
            <w:noProof/>
            <w:webHidden/>
          </w:rPr>
          <w:fldChar w:fldCharType="begin"/>
        </w:r>
        <w:r w:rsidR="00CF5455">
          <w:rPr>
            <w:noProof/>
            <w:webHidden/>
          </w:rPr>
          <w:instrText xml:space="preserve"> PAGEREF _Toc196213068 \h </w:instrText>
        </w:r>
        <w:r w:rsidR="00CF5455">
          <w:rPr>
            <w:noProof/>
            <w:webHidden/>
          </w:rPr>
        </w:r>
        <w:r w:rsidR="00CF5455">
          <w:rPr>
            <w:noProof/>
            <w:webHidden/>
          </w:rPr>
          <w:fldChar w:fldCharType="separate"/>
        </w:r>
        <w:r w:rsidR="00CF5455">
          <w:rPr>
            <w:noProof/>
            <w:webHidden/>
          </w:rPr>
          <w:t>5</w:t>
        </w:r>
        <w:r w:rsidR="00CF5455">
          <w:rPr>
            <w:noProof/>
            <w:webHidden/>
          </w:rPr>
          <w:fldChar w:fldCharType="end"/>
        </w:r>
      </w:hyperlink>
    </w:p>
    <w:p w14:paraId="66D5C174" w14:textId="3CA4465C" w:rsidR="00CF5455" w:rsidRDefault="00CF5455">
      <w:pPr>
        <w:pStyle w:val="Obsah1"/>
        <w:tabs>
          <w:tab w:val="left" w:pos="403"/>
          <w:tab w:val="right" w:leader="dot" w:pos="10536"/>
        </w:tabs>
        <w:rPr>
          <w:rFonts w:asciiTheme="minorHAnsi" w:eastAsiaTheme="minorEastAsia" w:hAnsiTheme="minorHAnsi" w:cstheme="minorBidi"/>
          <w:bCs w:val="0"/>
          <w:noProof/>
          <w:sz w:val="22"/>
          <w:szCs w:val="22"/>
        </w:rPr>
      </w:pPr>
      <w:hyperlink w:anchor="_Toc196213069" w:history="1">
        <w:r w:rsidRPr="00FE14AB">
          <w:rPr>
            <w:rStyle w:val="Hypertextovodkaz"/>
            <w:noProof/>
          </w:rPr>
          <w:t>2</w:t>
        </w:r>
        <w:r>
          <w:rPr>
            <w:rFonts w:asciiTheme="minorHAnsi" w:eastAsiaTheme="minorEastAsia" w:hAnsiTheme="minorHAnsi" w:cstheme="minorBidi"/>
            <w:bCs w:val="0"/>
            <w:noProof/>
            <w:sz w:val="22"/>
            <w:szCs w:val="22"/>
          </w:rPr>
          <w:tab/>
        </w:r>
        <w:r w:rsidRPr="00FE14AB">
          <w:rPr>
            <w:rStyle w:val="Hypertextovodkaz"/>
            <w:noProof/>
          </w:rPr>
          <w:t>Rozsah platnosti</w:t>
        </w:r>
        <w:r>
          <w:rPr>
            <w:noProof/>
            <w:webHidden/>
          </w:rPr>
          <w:tab/>
        </w:r>
        <w:r>
          <w:rPr>
            <w:noProof/>
            <w:webHidden/>
          </w:rPr>
          <w:fldChar w:fldCharType="begin"/>
        </w:r>
        <w:r>
          <w:rPr>
            <w:noProof/>
            <w:webHidden/>
          </w:rPr>
          <w:instrText xml:space="preserve"> PAGEREF _Toc196213069 \h </w:instrText>
        </w:r>
        <w:r>
          <w:rPr>
            <w:noProof/>
            <w:webHidden/>
          </w:rPr>
        </w:r>
        <w:r>
          <w:rPr>
            <w:noProof/>
            <w:webHidden/>
          </w:rPr>
          <w:fldChar w:fldCharType="separate"/>
        </w:r>
        <w:r>
          <w:rPr>
            <w:noProof/>
            <w:webHidden/>
          </w:rPr>
          <w:t>5</w:t>
        </w:r>
        <w:r>
          <w:rPr>
            <w:noProof/>
            <w:webHidden/>
          </w:rPr>
          <w:fldChar w:fldCharType="end"/>
        </w:r>
      </w:hyperlink>
    </w:p>
    <w:p w14:paraId="316B7A53" w14:textId="07EDC159" w:rsidR="00CF5455" w:rsidRDefault="00CF5455">
      <w:pPr>
        <w:pStyle w:val="Obsah1"/>
        <w:tabs>
          <w:tab w:val="left" w:pos="403"/>
          <w:tab w:val="right" w:leader="dot" w:pos="10536"/>
        </w:tabs>
        <w:rPr>
          <w:rFonts w:asciiTheme="minorHAnsi" w:eastAsiaTheme="minorEastAsia" w:hAnsiTheme="minorHAnsi" w:cstheme="minorBidi"/>
          <w:bCs w:val="0"/>
          <w:noProof/>
          <w:sz w:val="22"/>
          <w:szCs w:val="22"/>
        </w:rPr>
      </w:pPr>
      <w:hyperlink w:anchor="_Toc196213070" w:history="1">
        <w:r w:rsidRPr="00FE14AB">
          <w:rPr>
            <w:rStyle w:val="Hypertextovodkaz"/>
            <w:noProof/>
          </w:rPr>
          <w:t>3</w:t>
        </w:r>
        <w:r>
          <w:rPr>
            <w:rFonts w:asciiTheme="minorHAnsi" w:eastAsiaTheme="minorEastAsia" w:hAnsiTheme="minorHAnsi" w:cstheme="minorBidi"/>
            <w:bCs w:val="0"/>
            <w:noProof/>
            <w:sz w:val="22"/>
            <w:szCs w:val="22"/>
          </w:rPr>
          <w:tab/>
        </w:r>
        <w:r w:rsidRPr="00FE14AB">
          <w:rPr>
            <w:rStyle w:val="Hypertextovodkaz"/>
            <w:noProof/>
          </w:rPr>
          <w:t>Pojmy, definice a zkratky</w:t>
        </w:r>
        <w:r>
          <w:rPr>
            <w:noProof/>
            <w:webHidden/>
          </w:rPr>
          <w:tab/>
        </w:r>
        <w:r>
          <w:rPr>
            <w:noProof/>
            <w:webHidden/>
          </w:rPr>
          <w:fldChar w:fldCharType="begin"/>
        </w:r>
        <w:r>
          <w:rPr>
            <w:noProof/>
            <w:webHidden/>
          </w:rPr>
          <w:instrText xml:space="preserve"> PAGEREF _Toc196213070 \h </w:instrText>
        </w:r>
        <w:r>
          <w:rPr>
            <w:noProof/>
            <w:webHidden/>
          </w:rPr>
        </w:r>
        <w:r>
          <w:rPr>
            <w:noProof/>
            <w:webHidden/>
          </w:rPr>
          <w:fldChar w:fldCharType="separate"/>
        </w:r>
        <w:r>
          <w:rPr>
            <w:noProof/>
            <w:webHidden/>
          </w:rPr>
          <w:t>5</w:t>
        </w:r>
        <w:r>
          <w:rPr>
            <w:noProof/>
            <w:webHidden/>
          </w:rPr>
          <w:fldChar w:fldCharType="end"/>
        </w:r>
      </w:hyperlink>
    </w:p>
    <w:p w14:paraId="03408D4F" w14:textId="63A1DD7F" w:rsidR="00CF5455" w:rsidRDefault="00CF5455">
      <w:pPr>
        <w:pStyle w:val="Obsah1"/>
        <w:tabs>
          <w:tab w:val="left" w:pos="403"/>
          <w:tab w:val="right" w:leader="dot" w:pos="10536"/>
        </w:tabs>
        <w:rPr>
          <w:rFonts w:asciiTheme="minorHAnsi" w:eastAsiaTheme="minorEastAsia" w:hAnsiTheme="minorHAnsi" w:cstheme="minorBidi"/>
          <w:bCs w:val="0"/>
          <w:noProof/>
          <w:sz w:val="22"/>
          <w:szCs w:val="22"/>
        </w:rPr>
      </w:pPr>
      <w:hyperlink w:anchor="_Toc196213071" w:history="1">
        <w:r w:rsidRPr="00FE14AB">
          <w:rPr>
            <w:rStyle w:val="Hypertextovodkaz"/>
            <w:noProof/>
          </w:rPr>
          <w:t>4</w:t>
        </w:r>
        <w:r>
          <w:rPr>
            <w:rFonts w:asciiTheme="minorHAnsi" w:eastAsiaTheme="minorEastAsia" w:hAnsiTheme="minorHAnsi" w:cstheme="minorBidi"/>
            <w:bCs w:val="0"/>
            <w:noProof/>
            <w:sz w:val="22"/>
            <w:szCs w:val="22"/>
          </w:rPr>
          <w:tab/>
        </w:r>
        <w:r w:rsidRPr="00FE14AB">
          <w:rPr>
            <w:rStyle w:val="Hypertextovodkaz"/>
            <w:noProof/>
          </w:rPr>
          <w:t>Bezpečnostní pravidla pro zaměstnance jiných organizací</w:t>
        </w:r>
        <w:r>
          <w:rPr>
            <w:noProof/>
            <w:webHidden/>
          </w:rPr>
          <w:tab/>
        </w:r>
        <w:r>
          <w:rPr>
            <w:noProof/>
            <w:webHidden/>
          </w:rPr>
          <w:fldChar w:fldCharType="begin"/>
        </w:r>
        <w:r>
          <w:rPr>
            <w:noProof/>
            <w:webHidden/>
          </w:rPr>
          <w:instrText xml:space="preserve"> PAGEREF _Toc196213071 \h </w:instrText>
        </w:r>
        <w:r>
          <w:rPr>
            <w:noProof/>
            <w:webHidden/>
          </w:rPr>
        </w:r>
        <w:r>
          <w:rPr>
            <w:noProof/>
            <w:webHidden/>
          </w:rPr>
          <w:fldChar w:fldCharType="separate"/>
        </w:r>
        <w:r>
          <w:rPr>
            <w:noProof/>
            <w:webHidden/>
          </w:rPr>
          <w:t>8</w:t>
        </w:r>
        <w:r>
          <w:rPr>
            <w:noProof/>
            <w:webHidden/>
          </w:rPr>
          <w:fldChar w:fldCharType="end"/>
        </w:r>
      </w:hyperlink>
    </w:p>
    <w:p w14:paraId="5E79CA4B" w14:textId="041CD6E7" w:rsidR="00CF5455" w:rsidRDefault="00CF5455">
      <w:pPr>
        <w:pStyle w:val="Obsah2"/>
        <w:tabs>
          <w:tab w:val="left" w:pos="880"/>
          <w:tab w:val="right" w:leader="dot" w:pos="10536"/>
        </w:tabs>
        <w:rPr>
          <w:rFonts w:asciiTheme="minorHAnsi" w:eastAsiaTheme="minorEastAsia" w:hAnsiTheme="minorHAnsi" w:cstheme="minorBidi"/>
          <w:bCs w:val="0"/>
          <w:noProof/>
          <w:sz w:val="22"/>
          <w:szCs w:val="22"/>
        </w:rPr>
      </w:pPr>
      <w:hyperlink w:anchor="_Toc196213072" w:history="1">
        <w:r w:rsidRPr="00FE14AB">
          <w:rPr>
            <w:rStyle w:val="Hypertextovodkaz"/>
            <w:noProof/>
          </w:rPr>
          <w:t>4.1</w:t>
        </w:r>
        <w:r>
          <w:rPr>
            <w:rFonts w:asciiTheme="minorHAnsi" w:eastAsiaTheme="minorEastAsia" w:hAnsiTheme="minorHAnsi" w:cstheme="minorBidi"/>
            <w:bCs w:val="0"/>
            <w:noProof/>
            <w:sz w:val="22"/>
            <w:szCs w:val="22"/>
          </w:rPr>
          <w:tab/>
        </w:r>
        <w:r w:rsidRPr="00FE14AB">
          <w:rPr>
            <w:rStyle w:val="Hypertextovodkaz"/>
            <w:noProof/>
          </w:rPr>
          <w:t>Základní ustanovení</w:t>
        </w:r>
        <w:r>
          <w:rPr>
            <w:noProof/>
            <w:webHidden/>
          </w:rPr>
          <w:tab/>
        </w:r>
        <w:r>
          <w:rPr>
            <w:noProof/>
            <w:webHidden/>
          </w:rPr>
          <w:fldChar w:fldCharType="begin"/>
        </w:r>
        <w:r>
          <w:rPr>
            <w:noProof/>
            <w:webHidden/>
          </w:rPr>
          <w:instrText xml:space="preserve"> PAGEREF _Toc196213072 \h </w:instrText>
        </w:r>
        <w:r>
          <w:rPr>
            <w:noProof/>
            <w:webHidden/>
          </w:rPr>
        </w:r>
        <w:r>
          <w:rPr>
            <w:noProof/>
            <w:webHidden/>
          </w:rPr>
          <w:fldChar w:fldCharType="separate"/>
        </w:r>
        <w:r>
          <w:rPr>
            <w:noProof/>
            <w:webHidden/>
          </w:rPr>
          <w:t>8</w:t>
        </w:r>
        <w:r>
          <w:rPr>
            <w:noProof/>
            <w:webHidden/>
          </w:rPr>
          <w:fldChar w:fldCharType="end"/>
        </w:r>
      </w:hyperlink>
    </w:p>
    <w:p w14:paraId="01527ABD" w14:textId="6416560A" w:rsidR="00CF5455" w:rsidRDefault="00CF5455">
      <w:pPr>
        <w:pStyle w:val="Obsah2"/>
        <w:tabs>
          <w:tab w:val="left" w:pos="880"/>
          <w:tab w:val="right" w:leader="dot" w:pos="10536"/>
        </w:tabs>
        <w:rPr>
          <w:rFonts w:asciiTheme="minorHAnsi" w:eastAsiaTheme="minorEastAsia" w:hAnsiTheme="minorHAnsi" w:cstheme="minorBidi"/>
          <w:bCs w:val="0"/>
          <w:noProof/>
          <w:sz w:val="22"/>
          <w:szCs w:val="22"/>
        </w:rPr>
      </w:pPr>
      <w:hyperlink w:anchor="_Toc196213073" w:history="1">
        <w:r w:rsidRPr="00FE14AB">
          <w:rPr>
            <w:rStyle w:val="Hypertextovodkaz"/>
            <w:noProof/>
          </w:rPr>
          <w:t>4.2</w:t>
        </w:r>
        <w:r>
          <w:rPr>
            <w:rFonts w:asciiTheme="minorHAnsi" w:eastAsiaTheme="minorEastAsia" w:hAnsiTheme="minorHAnsi" w:cstheme="minorBidi"/>
            <w:bCs w:val="0"/>
            <w:noProof/>
            <w:sz w:val="22"/>
            <w:szCs w:val="22"/>
          </w:rPr>
          <w:tab/>
        </w:r>
        <w:r w:rsidRPr="00FE14AB">
          <w:rPr>
            <w:rStyle w:val="Hypertextovodkaz"/>
            <w:noProof/>
          </w:rPr>
          <w:t>Základní bezpečnostní pravidla (dále jen LSR - Life-Saving Rules)</w:t>
        </w:r>
        <w:r>
          <w:rPr>
            <w:noProof/>
            <w:webHidden/>
          </w:rPr>
          <w:tab/>
        </w:r>
        <w:r>
          <w:rPr>
            <w:noProof/>
            <w:webHidden/>
          </w:rPr>
          <w:fldChar w:fldCharType="begin"/>
        </w:r>
        <w:r>
          <w:rPr>
            <w:noProof/>
            <w:webHidden/>
          </w:rPr>
          <w:instrText xml:space="preserve"> PAGEREF _Toc196213073 \h </w:instrText>
        </w:r>
        <w:r>
          <w:rPr>
            <w:noProof/>
            <w:webHidden/>
          </w:rPr>
        </w:r>
        <w:r>
          <w:rPr>
            <w:noProof/>
            <w:webHidden/>
          </w:rPr>
          <w:fldChar w:fldCharType="separate"/>
        </w:r>
        <w:r>
          <w:rPr>
            <w:noProof/>
            <w:webHidden/>
          </w:rPr>
          <w:t>10</w:t>
        </w:r>
        <w:r>
          <w:rPr>
            <w:noProof/>
            <w:webHidden/>
          </w:rPr>
          <w:fldChar w:fldCharType="end"/>
        </w:r>
      </w:hyperlink>
    </w:p>
    <w:p w14:paraId="543B66D2" w14:textId="6137FDF7" w:rsidR="00CF5455" w:rsidRDefault="00CF5455">
      <w:pPr>
        <w:pStyle w:val="Obsah2"/>
        <w:tabs>
          <w:tab w:val="left" w:pos="880"/>
          <w:tab w:val="right" w:leader="dot" w:pos="10536"/>
        </w:tabs>
        <w:rPr>
          <w:rFonts w:asciiTheme="minorHAnsi" w:eastAsiaTheme="minorEastAsia" w:hAnsiTheme="minorHAnsi" w:cstheme="minorBidi"/>
          <w:bCs w:val="0"/>
          <w:noProof/>
          <w:sz w:val="22"/>
          <w:szCs w:val="22"/>
        </w:rPr>
      </w:pPr>
      <w:hyperlink w:anchor="_Toc196213074" w:history="1">
        <w:r w:rsidRPr="00FE14AB">
          <w:rPr>
            <w:rStyle w:val="Hypertextovodkaz"/>
            <w:noProof/>
          </w:rPr>
          <w:t>4.3</w:t>
        </w:r>
        <w:r>
          <w:rPr>
            <w:rFonts w:asciiTheme="minorHAnsi" w:eastAsiaTheme="minorEastAsia" w:hAnsiTheme="minorHAnsi" w:cstheme="minorBidi"/>
            <w:bCs w:val="0"/>
            <w:noProof/>
            <w:sz w:val="22"/>
            <w:szCs w:val="22"/>
          </w:rPr>
          <w:tab/>
        </w:r>
        <w:r w:rsidRPr="00FE14AB">
          <w:rPr>
            <w:rStyle w:val="Hypertextovodkaz"/>
            <w:noProof/>
          </w:rPr>
          <w:t>Zakázané činnosti v areálu</w:t>
        </w:r>
        <w:r>
          <w:rPr>
            <w:noProof/>
            <w:webHidden/>
          </w:rPr>
          <w:tab/>
        </w:r>
        <w:r>
          <w:rPr>
            <w:noProof/>
            <w:webHidden/>
          </w:rPr>
          <w:fldChar w:fldCharType="begin"/>
        </w:r>
        <w:r>
          <w:rPr>
            <w:noProof/>
            <w:webHidden/>
          </w:rPr>
          <w:instrText xml:space="preserve"> PAGEREF _Toc196213074 \h </w:instrText>
        </w:r>
        <w:r>
          <w:rPr>
            <w:noProof/>
            <w:webHidden/>
          </w:rPr>
        </w:r>
        <w:r>
          <w:rPr>
            <w:noProof/>
            <w:webHidden/>
          </w:rPr>
          <w:fldChar w:fldCharType="separate"/>
        </w:r>
        <w:r>
          <w:rPr>
            <w:noProof/>
            <w:webHidden/>
          </w:rPr>
          <w:t>11</w:t>
        </w:r>
        <w:r>
          <w:rPr>
            <w:noProof/>
            <w:webHidden/>
          </w:rPr>
          <w:fldChar w:fldCharType="end"/>
        </w:r>
      </w:hyperlink>
    </w:p>
    <w:p w14:paraId="05E46F0B" w14:textId="4C6AF688" w:rsidR="00CF5455" w:rsidRDefault="00CF5455">
      <w:pPr>
        <w:pStyle w:val="Obsah2"/>
        <w:tabs>
          <w:tab w:val="left" w:pos="880"/>
          <w:tab w:val="right" w:leader="dot" w:pos="10536"/>
        </w:tabs>
        <w:rPr>
          <w:rFonts w:asciiTheme="minorHAnsi" w:eastAsiaTheme="minorEastAsia" w:hAnsiTheme="minorHAnsi" w:cstheme="minorBidi"/>
          <w:bCs w:val="0"/>
          <w:noProof/>
          <w:sz w:val="22"/>
          <w:szCs w:val="22"/>
        </w:rPr>
      </w:pPr>
      <w:hyperlink w:anchor="_Toc196213075" w:history="1">
        <w:r w:rsidRPr="00FE14AB">
          <w:rPr>
            <w:rStyle w:val="Hypertextovodkaz"/>
            <w:noProof/>
          </w:rPr>
          <w:t>4.4</w:t>
        </w:r>
        <w:r>
          <w:rPr>
            <w:rFonts w:asciiTheme="minorHAnsi" w:eastAsiaTheme="minorEastAsia" w:hAnsiTheme="minorHAnsi" w:cstheme="minorBidi"/>
            <w:bCs w:val="0"/>
            <w:noProof/>
            <w:sz w:val="22"/>
            <w:szCs w:val="22"/>
          </w:rPr>
          <w:tab/>
        </w:r>
        <w:r w:rsidRPr="00FE14AB">
          <w:rPr>
            <w:rStyle w:val="Hypertextovodkaz"/>
            <w:noProof/>
          </w:rPr>
          <w:t>Provádění činností</w:t>
        </w:r>
        <w:r>
          <w:rPr>
            <w:noProof/>
            <w:webHidden/>
          </w:rPr>
          <w:tab/>
        </w:r>
        <w:r>
          <w:rPr>
            <w:noProof/>
            <w:webHidden/>
          </w:rPr>
          <w:fldChar w:fldCharType="begin"/>
        </w:r>
        <w:r>
          <w:rPr>
            <w:noProof/>
            <w:webHidden/>
          </w:rPr>
          <w:instrText xml:space="preserve"> PAGEREF _Toc196213075 \h </w:instrText>
        </w:r>
        <w:r>
          <w:rPr>
            <w:noProof/>
            <w:webHidden/>
          </w:rPr>
        </w:r>
        <w:r>
          <w:rPr>
            <w:noProof/>
            <w:webHidden/>
          </w:rPr>
          <w:fldChar w:fldCharType="separate"/>
        </w:r>
        <w:r>
          <w:rPr>
            <w:noProof/>
            <w:webHidden/>
          </w:rPr>
          <w:t>12</w:t>
        </w:r>
        <w:r>
          <w:rPr>
            <w:noProof/>
            <w:webHidden/>
          </w:rPr>
          <w:fldChar w:fldCharType="end"/>
        </w:r>
      </w:hyperlink>
    </w:p>
    <w:p w14:paraId="2784B564" w14:textId="350D2D93" w:rsidR="00CF5455" w:rsidRDefault="00CF5455">
      <w:pPr>
        <w:pStyle w:val="Obsah2"/>
        <w:tabs>
          <w:tab w:val="left" w:pos="880"/>
          <w:tab w:val="right" w:leader="dot" w:pos="10536"/>
        </w:tabs>
        <w:rPr>
          <w:rFonts w:asciiTheme="minorHAnsi" w:eastAsiaTheme="minorEastAsia" w:hAnsiTheme="minorHAnsi" w:cstheme="minorBidi"/>
          <w:bCs w:val="0"/>
          <w:noProof/>
          <w:sz w:val="22"/>
          <w:szCs w:val="22"/>
        </w:rPr>
      </w:pPr>
      <w:hyperlink w:anchor="_Toc196213076" w:history="1">
        <w:r w:rsidRPr="00FE14AB">
          <w:rPr>
            <w:rStyle w:val="Hypertextovodkaz"/>
            <w:noProof/>
          </w:rPr>
          <w:t>4.5</w:t>
        </w:r>
        <w:r>
          <w:rPr>
            <w:rFonts w:asciiTheme="minorHAnsi" w:eastAsiaTheme="minorEastAsia" w:hAnsiTheme="minorHAnsi" w:cstheme="minorBidi"/>
            <w:bCs w:val="0"/>
            <w:noProof/>
            <w:sz w:val="22"/>
            <w:szCs w:val="22"/>
          </w:rPr>
          <w:tab/>
        </w:r>
        <w:r w:rsidRPr="00FE14AB">
          <w:rPr>
            <w:rStyle w:val="Hypertextovodkaz"/>
            <w:noProof/>
          </w:rPr>
          <w:t>Pohyb a jízda v areálu</w:t>
        </w:r>
        <w:r>
          <w:rPr>
            <w:noProof/>
            <w:webHidden/>
          </w:rPr>
          <w:tab/>
        </w:r>
        <w:r>
          <w:rPr>
            <w:noProof/>
            <w:webHidden/>
          </w:rPr>
          <w:fldChar w:fldCharType="begin"/>
        </w:r>
        <w:r>
          <w:rPr>
            <w:noProof/>
            <w:webHidden/>
          </w:rPr>
          <w:instrText xml:space="preserve"> PAGEREF _Toc196213076 \h </w:instrText>
        </w:r>
        <w:r>
          <w:rPr>
            <w:noProof/>
            <w:webHidden/>
          </w:rPr>
        </w:r>
        <w:r>
          <w:rPr>
            <w:noProof/>
            <w:webHidden/>
          </w:rPr>
          <w:fldChar w:fldCharType="separate"/>
        </w:r>
        <w:r>
          <w:rPr>
            <w:noProof/>
            <w:webHidden/>
          </w:rPr>
          <w:t>18</w:t>
        </w:r>
        <w:r>
          <w:rPr>
            <w:noProof/>
            <w:webHidden/>
          </w:rPr>
          <w:fldChar w:fldCharType="end"/>
        </w:r>
      </w:hyperlink>
    </w:p>
    <w:p w14:paraId="292F803E" w14:textId="2D5A3B3E" w:rsidR="00CF5455" w:rsidRDefault="00CF5455">
      <w:pPr>
        <w:pStyle w:val="Obsah2"/>
        <w:tabs>
          <w:tab w:val="left" w:pos="880"/>
          <w:tab w:val="right" w:leader="dot" w:pos="10536"/>
        </w:tabs>
        <w:rPr>
          <w:rFonts w:asciiTheme="minorHAnsi" w:eastAsiaTheme="minorEastAsia" w:hAnsiTheme="minorHAnsi" w:cstheme="minorBidi"/>
          <w:bCs w:val="0"/>
          <w:noProof/>
          <w:sz w:val="22"/>
          <w:szCs w:val="22"/>
        </w:rPr>
      </w:pPr>
      <w:hyperlink w:anchor="_Toc196213077" w:history="1">
        <w:r w:rsidRPr="00FE14AB">
          <w:rPr>
            <w:rStyle w:val="Hypertextovodkaz"/>
            <w:noProof/>
          </w:rPr>
          <w:t>4.6</w:t>
        </w:r>
        <w:r>
          <w:rPr>
            <w:rFonts w:asciiTheme="minorHAnsi" w:eastAsiaTheme="minorEastAsia" w:hAnsiTheme="minorHAnsi" w:cstheme="minorBidi"/>
            <w:bCs w:val="0"/>
            <w:noProof/>
            <w:sz w:val="22"/>
            <w:szCs w:val="22"/>
          </w:rPr>
          <w:tab/>
        </w:r>
        <w:r w:rsidRPr="00FE14AB">
          <w:rPr>
            <w:rStyle w:val="Hypertextovodkaz"/>
            <w:noProof/>
          </w:rPr>
          <w:t>Pohyb osob na výrobnách</w:t>
        </w:r>
        <w:r>
          <w:rPr>
            <w:noProof/>
            <w:webHidden/>
          </w:rPr>
          <w:tab/>
        </w:r>
        <w:r>
          <w:rPr>
            <w:noProof/>
            <w:webHidden/>
          </w:rPr>
          <w:fldChar w:fldCharType="begin"/>
        </w:r>
        <w:r>
          <w:rPr>
            <w:noProof/>
            <w:webHidden/>
          </w:rPr>
          <w:instrText xml:space="preserve"> PAGEREF _Toc196213077 \h </w:instrText>
        </w:r>
        <w:r>
          <w:rPr>
            <w:noProof/>
            <w:webHidden/>
          </w:rPr>
        </w:r>
        <w:r>
          <w:rPr>
            <w:noProof/>
            <w:webHidden/>
          </w:rPr>
          <w:fldChar w:fldCharType="separate"/>
        </w:r>
        <w:r>
          <w:rPr>
            <w:noProof/>
            <w:webHidden/>
          </w:rPr>
          <w:t>20</w:t>
        </w:r>
        <w:r>
          <w:rPr>
            <w:noProof/>
            <w:webHidden/>
          </w:rPr>
          <w:fldChar w:fldCharType="end"/>
        </w:r>
      </w:hyperlink>
    </w:p>
    <w:p w14:paraId="1E5785DE" w14:textId="08D20063" w:rsidR="00CF5455" w:rsidRDefault="00CF5455">
      <w:pPr>
        <w:pStyle w:val="Obsah2"/>
        <w:tabs>
          <w:tab w:val="left" w:pos="880"/>
          <w:tab w:val="right" w:leader="dot" w:pos="10536"/>
        </w:tabs>
        <w:rPr>
          <w:rFonts w:asciiTheme="minorHAnsi" w:eastAsiaTheme="minorEastAsia" w:hAnsiTheme="minorHAnsi" w:cstheme="minorBidi"/>
          <w:bCs w:val="0"/>
          <w:noProof/>
          <w:sz w:val="22"/>
          <w:szCs w:val="22"/>
        </w:rPr>
      </w:pPr>
      <w:hyperlink w:anchor="_Toc196213078" w:history="1">
        <w:r w:rsidRPr="00FE14AB">
          <w:rPr>
            <w:rStyle w:val="Hypertextovodkaz"/>
            <w:noProof/>
          </w:rPr>
          <w:t>4.7</w:t>
        </w:r>
        <w:r>
          <w:rPr>
            <w:rFonts w:asciiTheme="minorHAnsi" w:eastAsiaTheme="minorEastAsia" w:hAnsiTheme="minorHAnsi" w:cstheme="minorBidi"/>
            <w:bCs w:val="0"/>
            <w:noProof/>
            <w:sz w:val="22"/>
            <w:szCs w:val="22"/>
          </w:rPr>
          <w:tab/>
        </w:r>
        <w:r w:rsidRPr="00FE14AB">
          <w:rPr>
            <w:rStyle w:val="Hypertextovodkaz"/>
            <w:noProof/>
          </w:rPr>
          <w:t>Mimořádné události, hlášení a vyšetřování příčin</w:t>
        </w:r>
        <w:r>
          <w:rPr>
            <w:noProof/>
            <w:webHidden/>
          </w:rPr>
          <w:tab/>
        </w:r>
        <w:r>
          <w:rPr>
            <w:noProof/>
            <w:webHidden/>
          </w:rPr>
          <w:fldChar w:fldCharType="begin"/>
        </w:r>
        <w:r>
          <w:rPr>
            <w:noProof/>
            <w:webHidden/>
          </w:rPr>
          <w:instrText xml:space="preserve"> PAGEREF _Toc196213078 \h </w:instrText>
        </w:r>
        <w:r>
          <w:rPr>
            <w:noProof/>
            <w:webHidden/>
          </w:rPr>
        </w:r>
        <w:r>
          <w:rPr>
            <w:noProof/>
            <w:webHidden/>
          </w:rPr>
          <w:fldChar w:fldCharType="separate"/>
        </w:r>
        <w:r>
          <w:rPr>
            <w:noProof/>
            <w:webHidden/>
          </w:rPr>
          <w:t>21</w:t>
        </w:r>
        <w:r>
          <w:rPr>
            <w:noProof/>
            <w:webHidden/>
          </w:rPr>
          <w:fldChar w:fldCharType="end"/>
        </w:r>
      </w:hyperlink>
    </w:p>
    <w:p w14:paraId="1EB76A18" w14:textId="74DD9CC3" w:rsidR="00CF5455" w:rsidRDefault="00CF5455">
      <w:pPr>
        <w:pStyle w:val="Obsah2"/>
        <w:tabs>
          <w:tab w:val="left" w:pos="880"/>
          <w:tab w:val="right" w:leader="dot" w:pos="10536"/>
        </w:tabs>
        <w:rPr>
          <w:rFonts w:asciiTheme="minorHAnsi" w:eastAsiaTheme="minorEastAsia" w:hAnsiTheme="minorHAnsi" w:cstheme="minorBidi"/>
          <w:bCs w:val="0"/>
          <w:noProof/>
          <w:sz w:val="22"/>
          <w:szCs w:val="22"/>
        </w:rPr>
      </w:pPr>
      <w:hyperlink w:anchor="_Toc196213079" w:history="1">
        <w:r w:rsidRPr="00FE14AB">
          <w:rPr>
            <w:rStyle w:val="Hypertextovodkaz"/>
            <w:noProof/>
          </w:rPr>
          <w:t>4.8</w:t>
        </w:r>
        <w:r>
          <w:rPr>
            <w:rFonts w:asciiTheme="minorHAnsi" w:eastAsiaTheme="minorEastAsia" w:hAnsiTheme="minorHAnsi" w:cstheme="minorBidi"/>
            <w:bCs w:val="0"/>
            <w:noProof/>
            <w:sz w:val="22"/>
            <w:szCs w:val="22"/>
          </w:rPr>
          <w:tab/>
        </w:r>
        <w:r w:rsidRPr="00FE14AB">
          <w:rPr>
            <w:rStyle w:val="Hypertextovodkaz"/>
            <w:noProof/>
          </w:rPr>
          <w:t>Pracovní úraz</w:t>
        </w:r>
        <w:r>
          <w:rPr>
            <w:noProof/>
            <w:webHidden/>
          </w:rPr>
          <w:tab/>
        </w:r>
        <w:r>
          <w:rPr>
            <w:noProof/>
            <w:webHidden/>
          </w:rPr>
          <w:fldChar w:fldCharType="begin"/>
        </w:r>
        <w:r>
          <w:rPr>
            <w:noProof/>
            <w:webHidden/>
          </w:rPr>
          <w:instrText xml:space="preserve"> PAGEREF _Toc196213079 \h </w:instrText>
        </w:r>
        <w:r>
          <w:rPr>
            <w:noProof/>
            <w:webHidden/>
          </w:rPr>
        </w:r>
        <w:r>
          <w:rPr>
            <w:noProof/>
            <w:webHidden/>
          </w:rPr>
          <w:fldChar w:fldCharType="separate"/>
        </w:r>
        <w:r>
          <w:rPr>
            <w:noProof/>
            <w:webHidden/>
          </w:rPr>
          <w:t>21</w:t>
        </w:r>
        <w:r>
          <w:rPr>
            <w:noProof/>
            <w:webHidden/>
          </w:rPr>
          <w:fldChar w:fldCharType="end"/>
        </w:r>
      </w:hyperlink>
    </w:p>
    <w:p w14:paraId="7D6DE964" w14:textId="10931C2D" w:rsidR="00CF5455" w:rsidRDefault="00CF5455">
      <w:pPr>
        <w:pStyle w:val="Obsah2"/>
        <w:tabs>
          <w:tab w:val="left" w:pos="880"/>
          <w:tab w:val="right" w:leader="dot" w:pos="10536"/>
        </w:tabs>
        <w:rPr>
          <w:rFonts w:asciiTheme="minorHAnsi" w:eastAsiaTheme="minorEastAsia" w:hAnsiTheme="minorHAnsi" w:cstheme="minorBidi"/>
          <w:bCs w:val="0"/>
          <w:noProof/>
          <w:sz w:val="22"/>
          <w:szCs w:val="22"/>
        </w:rPr>
      </w:pPr>
      <w:hyperlink w:anchor="_Toc196213080" w:history="1">
        <w:r w:rsidRPr="00FE14AB">
          <w:rPr>
            <w:rStyle w:val="Hypertextovodkaz"/>
            <w:noProof/>
          </w:rPr>
          <w:t>4.9</w:t>
        </w:r>
        <w:r>
          <w:rPr>
            <w:rFonts w:asciiTheme="minorHAnsi" w:eastAsiaTheme="minorEastAsia" w:hAnsiTheme="minorHAnsi" w:cstheme="minorBidi"/>
            <w:bCs w:val="0"/>
            <w:noProof/>
            <w:sz w:val="22"/>
            <w:szCs w:val="22"/>
          </w:rPr>
          <w:tab/>
        </w:r>
        <w:r w:rsidRPr="00FE14AB">
          <w:rPr>
            <w:rStyle w:val="Hypertextovodkaz"/>
            <w:noProof/>
          </w:rPr>
          <w:t>Výchova a vzdělávání</w:t>
        </w:r>
        <w:r>
          <w:rPr>
            <w:noProof/>
            <w:webHidden/>
          </w:rPr>
          <w:tab/>
        </w:r>
        <w:r>
          <w:rPr>
            <w:noProof/>
            <w:webHidden/>
          </w:rPr>
          <w:fldChar w:fldCharType="begin"/>
        </w:r>
        <w:r>
          <w:rPr>
            <w:noProof/>
            <w:webHidden/>
          </w:rPr>
          <w:instrText xml:space="preserve"> PAGEREF _Toc196213080 \h </w:instrText>
        </w:r>
        <w:r>
          <w:rPr>
            <w:noProof/>
            <w:webHidden/>
          </w:rPr>
        </w:r>
        <w:r>
          <w:rPr>
            <w:noProof/>
            <w:webHidden/>
          </w:rPr>
          <w:fldChar w:fldCharType="separate"/>
        </w:r>
        <w:r>
          <w:rPr>
            <w:noProof/>
            <w:webHidden/>
          </w:rPr>
          <w:t>22</w:t>
        </w:r>
        <w:r>
          <w:rPr>
            <w:noProof/>
            <w:webHidden/>
          </w:rPr>
          <w:fldChar w:fldCharType="end"/>
        </w:r>
      </w:hyperlink>
    </w:p>
    <w:p w14:paraId="7C9F96E3" w14:textId="4358F1BB" w:rsidR="00CF5455" w:rsidRDefault="00CF5455">
      <w:pPr>
        <w:pStyle w:val="Obsah2"/>
        <w:tabs>
          <w:tab w:val="left" w:pos="1100"/>
          <w:tab w:val="right" w:leader="dot" w:pos="10536"/>
        </w:tabs>
        <w:rPr>
          <w:rFonts w:asciiTheme="minorHAnsi" w:eastAsiaTheme="minorEastAsia" w:hAnsiTheme="minorHAnsi" w:cstheme="minorBidi"/>
          <w:bCs w:val="0"/>
          <w:noProof/>
          <w:sz w:val="22"/>
          <w:szCs w:val="22"/>
        </w:rPr>
      </w:pPr>
      <w:hyperlink w:anchor="_Toc196213081" w:history="1">
        <w:r w:rsidRPr="00FE14AB">
          <w:rPr>
            <w:rStyle w:val="Hypertextovodkaz"/>
            <w:noProof/>
          </w:rPr>
          <w:t>4.10</w:t>
        </w:r>
        <w:r>
          <w:rPr>
            <w:rFonts w:asciiTheme="minorHAnsi" w:eastAsiaTheme="minorEastAsia" w:hAnsiTheme="minorHAnsi" w:cstheme="minorBidi"/>
            <w:bCs w:val="0"/>
            <w:noProof/>
            <w:sz w:val="22"/>
            <w:szCs w:val="22"/>
          </w:rPr>
          <w:tab/>
        </w:r>
        <w:r w:rsidRPr="00FE14AB">
          <w:rPr>
            <w:rStyle w:val="Hypertextovodkaz"/>
            <w:noProof/>
          </w:rPr>
          <w:t>Ochrana životního prostředí</w:t>
        </w:r>
        <w:r>
          <w:rPr>
            <w:noProof/>
            <w:webHidden/>
          </w:rPr>
          <w:tab/>
        </w:r>
        <w:r>
          <w:rPr>
            <w:noProof/>
            <w:webHidden/>
          </w:rPr>
          <w:fldChar w:fldCharType="begin"/>
        </w:r>
        <w:r>
          <w:rPr>
            <w:noProof/>
            <w:webHidden/>
          </w:rPr>
          <w:instrText xml:space="preserve"> PAGEREF _Toc196213081 \h </w:instrText>
        </w:r>
        <w:r>
          <w:rPr>
            <w:noProof/>
            <w:webHidden/>
          </w:rPr>
        </w:r>
        <w:r>
          <w:rPr>
            <w:noProof/>
            <w:webHidden/>
          </w:rPr>
          <w:fldChar w:fldCharType="separate"/>
        </w:r>
        <w:r>
          <w:rPr>
            <w:noProof/>
            <w:webHidden/>
          </w:rPr>
          <w:t>24</w:t>
        </w:r>
        <w:r>
          <w:rPr>
            <w:noProof/>
            <w:webHidden/>
          </w:rPr>
          <w:fldChar w:fldCharType="end"/>
        </w:r>
      </w:hyperlink>
    </w:p>
    <w:p w14:paraId="116C8285" w14:textId="6B473C00" w:rsidR="00CF5455" w:rsidRDefault="00CF5455">
      <w:pPr>
        <w:pStyle w:val="Obsah2"/>
        <w:tabs>
          <w:tab w:val="left" w:pos="1100"/>
          <w:tab w:val="right" w:leader="dot" w:pos="10536"/>
        </w:tabs>
        <w:rPr>
          <w:rFonts w:asciiTheme="minorHAnsi" w:eastAsiaTheme="minorEastAsia" w:hAnsiTheme="minorHAnsi" w:cstheme="minorBidi"/>
          <w:bCs w:val="0"/>
          <w:noProof/>
          <w:sz w:val="22"/>
          <w:szCs w:val="22"/>
        </w:rPr>
      </w:pPr>
      <w:hyperlink w:anchor="_Toc196213082" w:history="1">
        <w:r w:rsidRPr="00FE14AB">
          <w:rPr>
            <w:rStyle w:val="Hypertextovodkaz"/>
            <w:noProof/>
          </w:rPr>
          <w:t>4.11</w:t>
        </w:r>
        <w:r>
          <w:rPr>
            <w:rFonts w:asciiTheme="minorHAnsi" w:eastAsiaTheme="minorEastAsia" w:hAnsiTheme="minorHAnsi" w:cstheme="minorBidi"/>
            <w:bCs w:val="0"/>
            <w:noProof/>
            <w:sz w:val="22"/>
            <w:szCs w:val="22"/>
          </w:rPr>
          <w:tab/>
        </w:r>
        <w:r w:rsidRPr="00FE14AB">
          <w:rPr>
            <w:rStyle w:val="Hypertextovodkaz"/>
            <w:noProof/>
          </w:rPr>
          <w:t>Kontrola</w:t>
        </w:r>
        <w:r>
          <w:rPr>
            <w:noProof/>
            <w:webHidden/>
          </w:rPr>
          <w:tab/>
        </w:r>
        <w:r>
          <w:rPr>
            <w:noProof/>
            <w:webHidden/>
          </w:rPr>
          <w:fldChar w:fldCharType="begin"/>
        </w:r>
        <w:r>
          <w:rPr>
            <w:noProof/>
            <w:webHidden/>
          </w:rPr>
          <w:instrText xml:space="preserve"> PAGEREF _Toc196213082 \h </w:instrText>
        </w:r>
        <w:r>
          <w:rPr>
            <w:noProof/>
            <w:webHidden/>
          </w:rPr>
        </w:r>
        <w:r>
          <w:rPr>
            <w:noProof/>
            <w:webHidden/>
          </w:rPr>
          <w:fldChar w:fldCharType="separate"/>
        </w:r>
        <w:r>
          <w:rPr>
            <w:noProof/>
            <w:webHidden/>
          </w:rPr>
          <w:t>28</w:t>
        </w:r>
        <w:r>
          <w:rPr>
            <w:noProof/>
            <w:webHidden/>
          </w:rPr>
          <w:fldChar w:fldCharType="end"/>
        </w:r>
      </w:hyperlink>
    </w:p>
    <w:p w14:paraId="0AD7EC21" w14:textId="502886F4" w:rsidR="00CF5455" w:rsidRDefault="00CF5455">
      <w:pPr>
        <w:pStyle w:val="Obsah1"/>
        <w:tabs>
          <w:tab w:val="left" w:pos="403"/>
          <w:tab w:val="right" w:leader="dot" w:pos="10536"/>
        </w:tabs>
        <w:rPr>
          <w:rFonts w:asciiTheme="minorHAnsi" w:eastAsiaTheme="minorEastAsia" w:hAnsiTheme="minorHAnsi" w:cstheme="minorBidi"/>
          <w:bCs w:val="0"/>
          <w:noProof/>
          <w:sz w:val="22"/>
          <w:szCs w:val="22"/>
        </w:rPr>
      </w:pPr>
      <w:hyperlink w:anchor="_Toc196213083" w:history="1">
        <w:r w:rsidRPr="00FE14AB">
          <w:rPr>
            <w:rStyle w:val="Hypertextovodkaz"/>
            <w:noProof/>
          </w:rPr>
          <w:t>5</w:t>
        </w:r>
        <w:r>
          <w:rPr>
            <w:rFonts w:asciiTheme="minorHAnsi" w:eastAsiaTheme="minorEastAsia" w:hAnsiTheme="minorHAnsi" w:cstheme="minorBidi"/>
            <w:bCs w:val="0"/>
            <w:noProof/>
            <w:sz w:val="22"/>
            <w:szCs w:val="22"/>
          </w:rPr>
          <w:tab/>
        </w:r>
        <w:r w:rsidRPr="00FE14AB">
          <w:rPr>
            <w:rStyle w:val="Hypertextovodkaz"/>
            <w:noProof/>
          </w:rPr>
          <w:t>Odpovědnost</w:t>
        </w:r>
        <w:r>
          <w:rPr>
            <w:noProof/>
            <w:webHidden/>
          </w:rPr>
          <w:tab/>
        </w:r>
        <w:r>
          <w:rPr>
            <w:noProof/>
            <w:webHidden/>
          </w:rPr>
          <w:fldChar w:fldCharType="begin"/>
        </w:r>
        <w:r>
          <w:rPr>
            <w:noProof/>
            <w:webHidden/>
          </w:rPr>
          <w:instrText xml:space="preserve"> PAGEREF _Toc196213083 \h </w:instrText>
        </w:r>
        <w:r>
          <w:rPr>
            <w:noProof/>
            <w:webHidden/>
          </w:rPr>
        </w:r>
        <w:r>
          <w:rPr>
            <w:noProof/>
            <w:webHidden/>
          </w:rPr>
          <w:fldChar w:fldCharType="separate"/>
        </w:r>
        <w:r>
          <w:rPr>
            <w:noProof/>
            <w:webHidden/>
          </w:rPr>
          <w:t>29</w:t>
        </w:r>
        <w:r>
          <w:rPr>
            <w:noProof/>
            <w:webHidden/>
          </w:rPr>
          <w:fldChar w:fldCharType="end"/>
        </w:r>
      </w:hyperlink>
    </w:p>
    <w:p w14:paraId="188A703A" w14:textId="3E0063A6" w:rsidR="00CF5455" w:rsidRDefault="00CF5455">
      <w:pPr>
        <w:pStyle w:val="Obsah1"/>
        <w:tabs>
          <w:tab w:val="left" w:pos="403"/>
          <w:tab w:val="right" w:leader="dot" w:pos="10536"/>
        </w:tabs>
        <w:rPr>
          <w:rFonts w:asciiTheme="minorHAnsi" w:eastAsiaTheme="minorEastAsia" w:hAnsiTheme="minorHAnsi" w:cstheme="minorBidi"/>
          <w:bCs w:val="0"/>
          <w:noProof/>
          <w:sz w:val="22"/>
          <w:szCs w:val="22"/>
        </w:rPr>
      </w:pPr>
      <w:hyperlink w:anchor="_Toc196213084" w:history="1">
        <w:r w:rsidRPr="00FE14AB">
          <w:rPr>
            <w:rStyle w:val="Hypertextovodkaz"/>
            <w:noProof/>
          </w:rPr>
          <w:t>6</w:t>
        </w:r>
        <w:r>
          <w:rPr>
            <w:rFonts w:asciiTheme="minorHAnsi" w:eastAsiaTheme="minorEastAsia" w:hAnsiTheme="minorHAnsi" w:cstheme="minorBidi"/>
            <w:bCs w:val="0"/>
            <w:noProof/>
            <w:sz w:val="22"/>
            <w:szCs w:val="22"/>
          </w:rPr>
          <w:tab/>
        </w:r>
        <w:r w:rsidRPr="00FE14AB">
          <w:rPr>
            <w:rStyle w:val="Hypertextovodkaz"/>
            <w:noProof/>
          </w:rPr>
          <w:t>Seznam souvisejících dokumentů</w:t>
        </w:r>
        <w:r>
          <w:rPr>
            <w:noProof/>
            <w:webHidden/>
          </w:rPr>
          <w:tab/>
        </w:r>
        <w:r>
          <w:rPr>
            <w:noProof/>
            <w:webHidden/>
          </w:rPr>
          <w:fldChar w:fldCharType="begin"/>
        </w:r>
        <w:r>
          <w:rPr>
            <w:noProof/>
            <w:webHidden/>
          </w:rPr>
          <w:instrText xml:space="preserve"> PAGEREF _Toc196213084 \h </w:instrText>
        </w:r>
        <w:r>
          <w:rPr>
            <w:noProof/>
            <w:webHidden/>
          </w:rPr>
        </w:r>
        <w:r>
          <w:rPr>
            <w:noProof/>
            <w:webHidden/>
          </w:rPr>
          <w:fldChar w:fldCharType="separate"/>
        </w:r>
        <w:r>
          <w:rPr>
            <w:noProof/>
            <w:webHidden/>
          </w:rPr>
          <w:t>29</w:t>
        </w:r>
        <w:r>
          <w:rPr>
            <w:noProof/>
            <w:webHidden/>
          </w:rPr>
          <w:fldChar w:fldCharType="end"/>
        </w:r>
      </w:hyperlink>
    </w:p>
    <w:p w14:paraId="12002A6E" w14:textId="1660C0B4" w:rsidR="00CF5455" w:rsidRDefault="00CF5455">
      <w:pPr>
        <w:pStyle w:val="Obsah1"/>
        <w:tabs>
          <w:tab w:val="left" w:pos="403"/>
          <w:tab w:val="right" w:leader="dot" w:pos="10536"/>
        </w:tabs>
        <w:rPr>
          <w:rFonts w:asciiTheme="minorHAnsi" w:eastAsiaTheme="minorEastAsia" w:hAnsiTheme="minorHAnsi" w:cstheme="minorBidi"/>
          <w:bCs w:val="0"/>
          <w:noProof/>
          <w:sz w:val="22"/>
          <w:szCs w:val="22"/>
        </w:rPr>
      </w:pPr>
      <w:hyperlink w:anchor="_Toc196213085" w:history="1">
        <w:r w:rsidRPr="00FE14AB">
          <w:rPr>
            <w:rStyle w:val="Hypertextovodkaz"/>
            <w:noProof/>
          </w:rPr>
          <w:t>7</w:t>
        </w:r>
        <w:r>
          <w:rPr>
            <w:rFonts w:asciiTheme="minorHAnsi" w:eastAsiaTheme="minorEastAsia" w:hAnsiTheme="minorHAnsi" w:cstheme="minorBidi"/>
            <w:bCs w:val="0"/>
            <w:noProof/>
            <w:sz w:val="22"/>
            <w:szCs w:val="22"/>
          </w:rPr>
          <w:tab/>
        </w:r>
        <w:r w:rsidRPr="00FE14AB">
          <w:rPr>
            <w:rStyle w:val="Hypertextovodkaz"/>
            <w:noProof/>
          </w:rPr>
          <w:t>Samostatné přílohy</w:t>
        </w:r>
        <w:r>
          <w:rPr>
            <w:noProof/>
            <w:webHidden/>
          </w:rPr>
          <w:tab/>
        </w:r>
        <w:r>
          <w:rPr>
            <w:noProof/>
            <w:webHidden/>
          </w:rPr>
          <w:fldChar w:fldCharType="begin"/>
        </w:r>
        <w:r>
          <w:rPr>
            <w:noProof/>
            <w:webHidden/>
          </w:rPr>
          <w:instrText xml:space="preserve"> PAGEREF _Toc196213085 \h </w:instrText>
        </w:r>
        <w:r>
          <w:rPr>
            <w:noProof/>
            <w:webHidden/>
          </w:rPr>
        </w:r>
        <w:r>
          <w:rPr>
            <w:noProof/>
            <w:webHidden/>
          </w:rPr>
          <w:fldChar w:fldCharType="separate"/>
        </w:r>
        <w:r>
          <w:rPr>
            <w:noProof/>
            <w:webHidden/>
          </w:rPr>
          <w:t>30</w:t>
        </w:r>
        <w:r>
          <w:rPr>
            <w:noProof/>
            <w:webHidden/>
          </w:rPr>
          <w:fldChar w:fldCharType="end"/>
        </w:r>
      </w:hyperlink>
    </w:p>
    <w:p w14:paraId="2B686AC5" w14:textId="14B22DED" w:rsidR="00CF5455" w:rsidRDefault="00CF5455">
      <w:pPr>
        <w:pStyle w:val="Obsah1"/>
        <w:tabs>
          <w:tab w:val="left" w:pos="1320"/>
          <w:tab w:val="right" w:leader="dot" w:pos="10536"/>
        </w:tabs>
        <w:rPr>
          <w:rFonts w:asciiTheme="minorHAnsi" w:eastAsiaTheme="minorEastAsia" w:hAnsiTheme="minorHAnsi" w:cstheme="minorBidi"/>
          <w:bCs w:val="0"/>
          <w:noProof/>
          <w:sz w:val="22"/>
          <w:szCs w:val="22"/>
        </w:rPr>
      </w:pPr>
      <w:hyperlink w:anchor="_Toc196213086" w:history="1">
        <w:r w:rsidRPr="00FE14AB">
          <w:rPr>
            <w:rStyle w:val="Hypertextovodkaz"/>
            <w:noProof/>
          </w:rPr>
          <w:t>Příloha A</w:t>
        </w:r>
        <w:r>
          <w:rPr>
            <w:rFonts w:asciiTheme="minorHAnsi" w:eastAsiaTheme="minorEastAsia" w:hAnsiTheme="minorHAnsi" w:cstheme="minorBidi"/>
            <w:bCs w:val="0"/>
            <w:noProof/>
            <w:sz w:val="22"/>
            <w:szCs w:val="22"/>
          </w:rPr>
          <w:tab/>
        </w:r>
        <w:r w:rsidRPr="00FE14AB">
          <w:rPr>
            <w:rStyle w:val="Hypertextovodkaz"/>
            <w:noProof/>
          </w:rPr>
          <w:t>Vzor „Školení kontraktorů“</w:t>
        </w:r>
        <w:r>
          <w:rPr>
            <w:noProof/>
            <w:webHidden/>
          </w:rPr>
          <w:tab/>
        </w:r>
        <w:r>
          <w:rPr>
            <w:noProof/>
            <w:webHidden/>
          </w:rPr>
          <w:fldChar w:fldCharType="begin"/>
        </w:r>
        <w:r>
          <w:rPr>
            <w:noProof/>
            <w:webHidden/>
          </w:rPr>
          <w:instrText xml:space="preserve"> PAGEREF _Toc196213086 \h </w:instrText>
        </w:r>
        <w:r>
          <w:rPr>
            <w:noProof/>
            <w:webHidden/>
          </w:rPr>
        </w:r>
        <w:r>
          <w:rPr>
            <w:noProof/>
            <w:webHidden/>
          </w:rPr>
          <w:fldChar w:fldCharType="separate"/>
        </w:r>
        <w:r>
          <w:rPr>
            <w:noProof/>
            <w:webHidden/>
          </w:rPr>
          <w:t>31</w:t>
        </w:r>
        <w:r>
          <w:rPr>
            <w:noProof/>
            <w:webHidden/>
          </w:rPr>
          <w:fldChar w:fldCharType="end"/>
        </w:r>
      </w:hyperlink>
    </w:p>
    <w:p w14:paraId="5FD4D2DE" w14:textId="1596C3D1" w:rsidR="00CF5455" w:rsidRDefault="00CF5455">
      <w:pPr>
        <w:pStyle w:val="Obsah1"/>
        <w:tabs>
          <w:tab w:val="left" w:pos="1320"/>
          <w:tab w:val="right" w:leader="dot" w:pos="10536"/>
        </w:tabs>
        <w:rPr>
          <w:rFonts w:asciiTheme="minorHAnsi" w:eastAsiaTheme="minorEastAsia" w:hAnsiTheme="minorHAnsi" w:cstheme="minorBidi"/>
          <w:bCs w:val="0"/>
          <w:noProof/>
          <w:sz w:val="22"/>
          <w:szCs w:val="22"/>
        </w:rPr>
      </w:pPr>
      <w:hyperlink w:anchor="_Toc196213087" w:history="1">
        <w:r w:rsidRPr="00FE14AB">
          <w:rPr>
            <w:rStyle w:val="Hypertextovodkaz"/>
            <w:noProof/>
          </w:rPr>
          <w:t>Příloha B</w:t>
        </w:r>
        <w:r>
          <w:rPr>
            <w:rFonts w:asciiTheme="minorHAnsi" w:eastAsiaTheme="minorEastAsia" w:hAnsiTheme="minorHAnsi" w:cstheme="minorBidi"/>
            <w:bCs w:val="0"/>
            <w:noProof/>
            <w:sz w:val="22"/>
            <w:szCs w:val="22"/>
          </w:rPr>
          <w:tab/>
        </w:r>
        <w:r w:rsidRPr="00FE14AB">
          <w:rPr>
            <w:rStyle w:val="Hypertextovodkaz"/>
            <w:noProof/>
          </w:rPr>
          <w:t>Pravidla pro umisťování buněk</w:t>
        </w:r>
        <w:r>
          <w:rPr>
            <w:noProof/>
            <w:webHidden/>
          </w:rPr>
          <w:tab/>
        </w:r>
        <w:r>
          <w:rPr>
            <w:noProof/>
            <w:webHidden/>
          </w:rPr>
          <w:fldChar w:fldCharType="begin"/>
        </w:r>
        <w:r>
          <w:rPr>
            <w:noProof/>
            <w:webHidden/>
          </w:rPr>
          <w:instrText xml:space="preserve"> PAGEREF _Toc196213087 \h </w:instrText>
        </w:r>
        <w:r>
          <w:rPr>
            <w:noProof/>
            <w:webHidden/>
          </w:rPr>
        </w:r>
        <w:r>
          <w:rPr>
            <w:noProof/>
            <w:webHidden/>
          </w:rPr>
          <w:fldChar w:fldCharType="separate"/>
        </w:r>
        <w:r>
          <w:rPr>
            <w:noProof/>
            <w:webHidden/>
          </w:rPr>
          <w:t>32</w:t>
        </w:r>
        <w:r>
          <w:rPr>
            <w:noProof/>
            <w:webHidden/>
          </w:rPr>
          <w:fldChar w:fldCharType="end"/>
        </w:r>
      </w:hyperlink>
    </w:p>
    <w:p w14:paraId="02AA7D8C" w14:textId="3A59EE18" w:rsidR="00CF5455" w:rsidRDefault="00CF5455">
      <w:pPr>
        <w:pStyle w:val="Obsah1"/>
        <w:tabs>
          <w:tab w:val="left" w:pos="1320"/>
          <w:tab w:val="right" w:leader="dot" w:pos="10536"/>
        </w:tabs>
        <w:rPr>
          <w:rFonts w:asciiTheme="minorHAnsi" w:eastAsiaTheme="minorEastAsia" w:hAnsiTheme="minorHAnsi" w:cstheme="minorBidi"/>
          <w:bCs w:val="0"/>
          <w:noProof/>
          <w:sz w:val="22"/>
          <w:szCs w:val="22"/>
        </w:rPr>
      </w:pPr>
      <w:hyperlink w:anchor="_Toc196213088" w:history="1">
        <w:r w:rsidRPr="00FE14AB">
          <w:rPr>
            <w:rStyle w:val="Hypertextovodkaz"/>
            <w:noProof/>
          </w:rPr>
          <w:t>Příloha C</w:t>
        </w:r>
        <w:r>
          <w:rPr>
            <w:rFonts w:asciiTheme="minorHAnsi" w:eastAsiaTheme="minorEastAsia" w:hAnsiTheme="minorHAnsi" w:cstheme="minorBidi"/>
            <w:bCs w:val="0"/>
            <w:noProof/>
            <w:sz w:val="22"/>
            <w:szCs w:val="22"/>
          </w:rPr>
          <w:tab/>
        </w:r>
        <w:r w:rsidRPr="00FE14AB">
          <w:rPr>
            <w:rStyle w:val="Hypertextovodkaz"/>
            <w:noProof/>
          </w:rPr>
          <w:t>Základní pravidla chování při vyhlášení poplachu sirénou</w:t>
        </w:r>
        <w:r>
          <w:rPr>
            <w:noProof/>
            <w:webHidden/>
          </w:rPr>
          <w:tab/>
        </w:r>
        <w:r>
          <w:rPr>
            <w:noProof/>
            <w:webHidden/>
          </w:rPr>
          <w:fldChar w:fldCharType="begin"/>
        </w:r>
        <w:r>
          <w:rPr>
            <w:noProof/>
            <w:webHidden/>
          </w:rPr>
          <w:instrText xml:space="preserve"> PAGEREF _Toc196213088 \h </w:instrText>
        </w:r>
        <w:r>
          <w:rPr>
            <w:noProof/>
            <w:webHidden/>
          </w:rPr>
        </w:r>
        <w:r>
          <w:rPr>
            <w:noProof/>
            <w:webHidden/>
          </w:rPr>
          <w:fldChar w:fldCharType="separate"/>
        </w:r>
        <w:r>
          <w:rPr>
            <w:noProof/>
            <w:webHidden/>
          </w:rPr>
          <w:t>33</w:t>
        </w:r>
        <w:r>
          <w:rPr>
            <w:noProof/>
            <w:webHidden/>
          </w:rPr>
          <w:fldChar w:fldCharType="end"/>
        </w:r>
      </w:hyperlink>
    </w:p>
    <w:p w14:paraId="619F10BD" w14:textId="5EA4AAFC" w:rsidR="00CF5455" w:rsidRDefault="00CF5455">
      <w:pPr>
        <w:pStyle w:val="Obsah1"/>
        <w:tabs>
          <w:tab w:val="left" w:pos="1320"/>
          <w:tab w:val="right" w:leader="dot" w:pos="10536"/>
        </w:tabs>
        <w:rPr>
          <w:rFonts w:asciiTheme="minorHAnsi" w:eastAsiaTheme="minorEastAsia" w:hAnsiTheme="minorHAnsi" w:cstheme="minorBidi"/>
          <w:bCs w:val="0"/>
          <w:noProof/>
          <w:sz w:val="22"/>
          <w:szCs w:val="22"/>
        </w:rPr>
      </w:pPr>
      <w:hyperlink w:anchor="_Toc196213089" w:history="1">
        <w:r w:rsidRPr="00FE14AB">
          <w:rPr>
            <w:rStyle w:val="Hypertextovodkaz"/>
            <w:noProof/>
          </w:rPr>
          <w:t>Příloha D</w:t>
        </w:r>
        <w:r>
          <w:rPr>
            <w:rFonts w:asciiTheme="minorHAnsi" w:eastAsiaTheme="minorEastAsia" w:hAnsiTheme="minorHAnsi" w:cstheme="minorBidi"/>
            <w:bCs w:val="0"/>
            <w:noProof/>
            <w:sz w:val="22"/>
            <w:szCs w:val="22"/>
          </w:rPr>
          <w:tab/>
        </w:r>
        <w:r w:rsidRPr="00FE14AB">
          <w:rPr>
            <w:rStyle w:val="Hypertextovodkaz"/>
            <w:noProof/>
          </w:rPr>
          <w:t>Výkopové práce - Kralupy</w:t>
        </w:r>
        <w:r>
          <w:rPr>
            <w:noProof/>
            <w:webHidden/>
          </w:rPr>
          <w:tab/>
        </w:r>
        <w:r>
          <w:rPr>
            <w:noProof/>
            <w:webHidden/>
          </w:rPr>
          <w:fldChar w:fldCharType="begin"/>
        </w:r>
        <w:r>
          <w:rPr>
            <w:noProof/>
            <w:webHidden/>
          </w:rPr>
          <w:instrText xml:space="preserve"> PAGEREF _Toc196213089 \h </w:instrText>
        </w:r>
        <w:r>
          <w:rPr>
            <w:noProof/>
            <w:webHidden/>
          </w:rPr>
        </w:r>
        <w:r>
          <w:rPr>
            <w:noProof/>
            <w:webHidden/>
          </w:rPr>
          <w:fldChar w:fldCharType="separate"/>
        </w:r>
        <w:r>
          <w:rPr>
            <w:noProof/>
            <w:webHidden/>
          </w:rPr>
          <w:t>34</w:t>
        </w:r>
        <w:r>
          <w:rPr>
            <w:noProof/>
            <w:webHidden/>
          </w:rPr>
          <w:fldChar w:fldCharType="end"/>
        </w:r>
      </w:hyperlink>
    </w:p>
    <w:p w14:paraId="2E521B4C" w14:textId="41B7A2C0" w:rsidR="00CF5455" w:rsidRDefault="00CF5455">
      <w:pPr>
        <w:pStyle w:val="Obsah2"/>
        <w:tabs>
          <w:tab w:val="left" w:pos="1760"/>
          <w:tab w:val="right" w:leader="dot" w:pos="10536"/>
        </w:tabs>
        <w:rPr>
          <w:rFonts w:asciiTheme="minorHAnsi" w:eastAsiaTheme="minorEastAsia" w:hAnsiTheme="minorHAnsi" w:cstheme="minorBidi"/>
          <w:bCs w:val="0"/>
          <w:noProof/>
          <w:sz w:val="22"/>
          <w:szCs w:val="22"/>
        </w:rPr>
      </w:pPr>
      <w:hyperlink w:anchor="_Toc196213090" w:history="1">
        <w:r w:rsidRPr="00FE14AB">
          <w:rPr>
            <w:rStyle w:val="Hypertextovodkaz"/>
            <w:noProof/>
          </w:rPr>
          <w:t>Příloha D.1</w:t>
        </w:r>
        <w:r>
          <w:rPr>
            <w:rFonts w:asciiTheme="minorHAnsi" w:eastAsiaTheme="minorEastAsia" w:hAnsiTheme="minorHAnsi" w:cstheme="minorBidi"/>
            <w:bCs w:val="0"/>
            <w:noProof/>
            <w:sz w:val="22"/>
            <w:szCs w:val="22"/>
          </w:rPr>
          <w:tab/>
        </w:r>
        <w:r w:rsidRPr="00FE14AB">
          <w:rPr>
            <w:rStyle w:val="Hypertextovodkaz"/>
            <w:noProof/>
          </w:rPr>
          <w:t>Požadavky</w:t>
        </w:r>
        <w:r>
          <w:rPr>
            <w:noProof/>
            <w:webHidden/>
          </w:rPr>
          <w:tab/>
        </w:r>
        <w:r>
          <w:rPr>
            <w:noProof/>
            <w:webHidden/>
          </w:rPr>
          <w:fldChar w:fldCharType="begin"/>
        </w:r>
        <w:r>
          <w:rPr>
            <w:noProof/>
            <w:webHidden/>
          </w:rPr>
          <w:instrText xml:space="preserve"> PAGEREF _Toc196213090 \h </w:instrText>
        </w:r>
        <w:r>
          <w:rPr>
            <w:noProof/>
            <w:webHidden/>
          </w:rPr>
        </w:r>
        <w:r>
          <w:rPr>
            <w:noProof/>
            <w:webHidden/>
          </w:rPr>
          <w:fldChar w:fldCharType="separate"/>
        </w:r>
        <w:r>
          <w:rPr>
            <w:noProof/>
            <w:webHidden/>
          </w:rPr>
          <w:t>34</w:t>
        </w:r>
        <w:r>
          <w:rPr>
            <w:noProof/>
            <w:webHidden/>
          </w:rPr>
          <w:fldChar w:fldCharType="end"/>
        </w:r>
      </w:hyperlink>
    </w:p>
    <w:p w14:paraId="1EEE0E06" w14:textId="0F39FF39" w:rsidR="00CF5455" w:rsidRDefault="00CF5455">
      <w:pPr>
        <w:pStyle w:val="Obsah2"/>
        <w:tabs>
          <w:tab w:val="left" w:pos="1760"/>
          <w:tab w:val="right" w:leader="dot" w:pos="10536"/>
        </w:tabs>
        <w:rPr>
          <w:rFonts w:asciiTheme="minorHAnsi" w:eastAsiaTheme="minorEastAsia" w:hAnsiTheme="minorHAnsi" w:cstheme="minorBidi"/>
          <w:bCs w:val="0"/>
          <w:noProof/>
          <w:sz w:val="22"/>
          <w:szCs w:val="22"/>
        </w:rPr>
      </w:pPr>
      <w:hyperlink w:anchor="_Toc196213091" w:history="1">
        <w:r w:rsidRPr="00FE14AB">
          <w:rPr>
            <w:rStyle w:val="Hypertextovodkaz"/>
            <w:noProof/>
          </w:rPr>
          <w:t>Příloha D.2</w:t>
        </w:r>
        <w:r>
          <w:rPr>
            <w:rFonts w:asciiTheme="minorHAnsi" w:eastAsiaTheme="minorEastAsia" w:hAnsiTheme="minorHAnsi" w:cstheme="minorBidi"/>
            <w:bCs w:val="0"/>
            <w:noProof/>
            <w:sz w:val="22"/>
            <w:szCs w:val="22"/>
          </w:rPr>
          <w:tab/>
        </w:r>
        <w:r w:rsidRPr="00FE14AB">
          <w:rPr>
            <w:rStyle w:val="Hypertextovodkaz"/>
            <w:noProof/>
          </w:rPr>
          <w:t>Formulář</w:t>
        </w:r>
        <w:r>
          <w:rPr>
            <w:noProof/>
            <w:webHidden/>
          </w:rPr>
          <w:tab/>
        </w:r>
        <w:r>
          <w:rPr>
            <w:noProof/>
            <w:webHidden/>
          </w:rPr>
          <w:fldChar w:fldCharType="begin"/>
        </w:r>
        <w:r>
          <w:rPr>
            <w:noProof/>
            <w:webHidden/>
          </w:rPr>
          <w:instrText xml:space="preserve"> PAGEREF _Toc196213091 \h </w:instrText>
        </w:r>
        <w:r>
          <w:rPr>
            <w:noProof/>
            <w:webHidden/>
          </w:rPr>
        </w:r>
        <w:r>
          <w:rPr>
            <w:noProof/>
            <w:webHidden/>
          </w:rPr>
          <w:fldChar w:fldCharType="separate"/>
        </w:r>
        <w:r>
          <w:rPr>
            <w:noProof/>
            <w:webHidden/>
          </w:rPr>
          <w:t>36</w:t>
        </w:r>
        <w:r>
          <w:rPr>
            <w:noProof/>
            <w:webHidden/>
          </w:rPr>
          <w:fldChar w:fldCharType="end"/>
        </w:r>
      </w:hyperlink>
    </w:p>
    <w:p w14:paraId="2D9CC6BC" w14:textId="208BB37D" w:rsidR="00CF5455" w:rsidRDefault="00CF5455">
      <w:pPr>
        <w:pStyle w:val="Obsah1"/>
        <w:tabs>
          <w:tab w:val="left" w:pos="1320"/>
          <w:tab w:val="right" w:leader="dot" w:pos="10536"/>
        </w:tabs>
        <w:rPr>
          <w:rFonts w:asciiTheme="minorHAnsi" w:eastAsiaTheme="minorEastAsia" w:hAnsiTheme="minorHAnsi" w:cstheme="minorBidi"/>
          <w:bCs w:val="0"/>
          <w:noProof/>
          <w:sz w:val="22"/>
          <w:szCs w:val="22"/>
        </w:rPr>
      </w:pPr>
      <w:hyperlink w:anchor="_Toc196213092" w:history="1">
        <w:r w:rsidRPr="00FE14AB">
          <w:rPr>
            <w:rStyle w:val="Hypertextovodkaz"/>
            <w:noProof/>
          </w:rPr>
          <w:t>Příloha E</w:t>
        </w:r>
        <w:r>
          <w:rPr>
            <w:rFonts w:asciiTheme="minorHAnsi" w:eastAsiaTheme="minorEastAsia" w:hAnsiTheme="minorHAnsi" w:cstheme="minorBidi"/>
            <w:bCs w:val="0"/>
            <w:noProof/>
            <w:sz w:val="22"/>
            <w:szCs w:val="22"/>
          </w:rPr>
          <w:tab/>
        </w:r>
        <w:r w:rsidRPr="00FE14AB">
          <w:rPr>
            <w:rStyle w:val="Hypertextovodkaz"/>
            <w:noProof/>
          </w:rPr>
          <w:t>Práce na el. zařízení a práce s el. zařízením – Jednotky Rafinérie</w:t>
        </w:r>
        <w:r>
          <w:rPr>
            <w:noProof/>
            <w:webHidden/>
          </w:rPr>
          <w:tab/>
        </w:r>
        <w:r>
          <w:rPr>
            <w:noProof/>
            <w:webHidden/>
          </w:rPr>
          <w:fldChar w:fldCharType="begin"/>
        </w:r>
        <w:r>
          <w:rPr>
            <w:noProof/>
            <w:webHidden/>
          </w:rPr>
          <w:instrText xml:space="preserve"> PAGEREF _Toc196213092 \h </w:instrText>
        </w:r>
        <w:r>
          <w:rPr>
            <w:noProof/>
            <w:webHidden/>
          </w:rPr>
        </w:r>
        <w:r>
          <w:rPr>
            <w:noProof/>
            <w:webHidden/>
          </w:rPr>
          <w:fldChar w:fldCharType="separate"/>
        </w:r>
        <w:r>
          <w:rPr>
            <w:noProof/>
            <w:webHidden/>
          </w:rPr>
          <w:t>38</w:t>
        </w:r>
        <w:r>
          <w:rPr>
            <w:noProof/>
            <w:webHidden/>
          </w:rPr>
          <w:fldChar w:fldCharType="end"/>
        </w:r>
      </w:hyperlink>
    </w:p>
    <w:p w14:paraId="7280E9DE" w14:textId="28311020" w:rsidR="00CF5455" w:rsidRDefault="00CF5455">
      <w:pPr>
        <w:pStyle w:val="Obsah2"/>
        <w:tabs>
          <w:tab w:val="left" w:pos="1760"/>
          <w:tab w:val="right" w:leader="dot" w:pos="10536"/>
        </w:tabs>
        <w:rPr>
          <w:rFonts w:asciiTheme="minorHAnsi" w:eastAsiaTheme="minorEastAsia" w:hAnsiTheme="minorHAnsi" w:cstheme="minorBidi"/>
          <w:bCs w:val="0"/>
          <w:noProof/>
          <w:sz w:val="22"/>
          <w:szCs w:val="22"/>
        </w:rPr>
      </w:pPr>
      <w:hyperlink w:anchor="_Toc196213093" w:history="1">
        <w:r w:rsidRPr="00FE14AB">
          <w:rPr>
            <w:rStyle w:val="Hypertextovodkaz"/>
            <w:noProof/>
          </w:rPr>
          <w:t>Příloha E.1</w:t>
        </w:r>
        <w:r>
          <w:rPr>
            <w:rFonts w:asciiTheme="minorHAnsi" w:eastAsiaTheme="minorEastAsia" w:hAnsiTheme="minorHAnsi" w:cstheme="minorBidi"/>
            <w:bCs w:val="0"/>
            <w:noProof/>
            <w:sz w:val="22"/>
            <w:szCs w:val="22"/>
          </w:rPr>
          <w:tab/>
        </w:r>
        <w:r w:rsidRPr="00FE14AB">
          <w:rPr>
            <w:rStyle w:val="Hypertextovodkaz"/>
            <w:noProof/>
          </w:rPr>
          <w:t>Požadavky</w:t>
        </w:r>
        <w:r>
          <w:rPr>
            <w:noProof/>
            <w:webHidden/>
          </w:rPr>
          <w:tab/>
        </w:r>
        <w:r>
          <w:rPr>
            <w:noProof/>
            <w:webHidden/>
          </w:rPr>
          <w:fldChar w:fldCharType="begin"/>
        </w:r>
        <w:r>
          <w:rPr>
            <w:noProof/>
            <w:webHidden/>
          </w:rPr>
          <w:instrText xml:space="preserve"> PAGEREF _Toc196213093 \h </w:instrText>
        </w:r>
        <w:r>
          <w:rPr>
            <w:noProof/>
            <w:webHidden/>
          </w:rPr>
        </w:r>
        <w:r>
          <w:rPr>
            <w:noProof/>
            <w:webHidden/>
          </w:rPr>
          <w:fldChar w:fldCharType="separate"/>
        </w:r>
        <w:r>
          <w:rPr>
            <w:noProof/>
            <w:webHidden/>
          </w:rPr>
          <w:t>38</w:t>
        </w:r>
        <w:r>
          <w:rPr>
            <w:noProof/>
            <w:webHidden/>
          </w:rPr>
          <w:fldChar w:fldCharType="end"/>
        </w:r>
      </w:hyperlink>
    </w:p>
    <w:p w14:paraId="5698E61A" w14:textId="5F2B089A" w:rsidR="00CF5455" w:rsidRDefault="00CF5455">
      <w:pPr>
        <w:pStyle w:val="Obsah2"/>
        <w:tabs>
          <w:tab w:val="left" w:pos="1760"/>
          <w:tab w:val="right" w:leader="dot" w:pos="10536"/>
        </w:tabs>
        <w:rPr>
          <w:rFonts w:asciiTheme="minorHAnsi" w:eastAsiaTheme="minorEastAsia" w:hAnsiTheme="minorHAnsi" w:cstheme="minorBidi"/>
          <w:bCs w:val="0"/>
          <w:noProof/>
          <w:sz w:val="22"/>
          <w:szCs w:val="22"/>
        </w:rPr>
      </w:pPr>
      <w:hyperlink w:anchor="_Toc196213094" w:history="1">
        <w:r w:rsidRPr="00FE14AB">
          <w:rPr>
            <w:rStyle w:val="Hypertextovodkaz"/>
            <w:noProof/>
          </w:rPr>
          <w:t>Příloha E.2</w:t>
        </w:r>
        <w:r>
          <w:rPr>
            <w:rFonts w:asciiTheme="minorHAnsi" w:eastAsiaTheme="minorEastAsia" w:hAnsiTheme="minorHAnsi" w:cstheme="minorBidi"/>
            <w:bCs w:val="0"/>
            <w:noProof/>
            <w:sz w:val="22"/>
            <w:szCs w:val="22"/>
          </w:rPr>
          <w:tab/>
        </w:r>
        <w:r w:rsidRPr="00FE14AB">
          <w:rPr>
            <w:rStyle w:val="Hypertextovodkaz"/>
            <w:noProof/>
          </w:rPr>
          <w:t>Žádanka</w:t>
        </w:r>
        <w:r>
          <w:rPr>
            <w:noProof/>
            <w:webHidden/>
          </w:rPr>
          <w:tab/>
        </w:r>
        <w:r>
          <w:rPr>
            <w:noProof/>
            <w:webHidden/>
          </w:rPr>
          <w:fldChar w:fldCharType="begin"/>
        </w:r>
        <w:r>
          <w:rPr>
            <w:noProof/>
            <w:webHidden/>
          </w:rPr>
          <w:instrText xml:space="preserve"> PAGEREF _Toc196213094 \h </w:instrText>
        </w:r>
        <w:r>
          <w:rPr>
            <w:noProof/>
            <w:webHidden/>
          </w:rPr>
        </w:r>
        <w:r>
          <w:rPr>
            <w:noProof/>
            <w:webHidden/>
          </w:rPr>
          <w:fldChar w:fldCharType="separate"/>
        </w:r>
        <w:r>
          <w:rPr>
            <w:noProof/>
            <w:webHidden/>
          </w:rPr>
          <w:t>40</w:t>
        </w:r>
        <w:r>
          <w:rPr>
            <w:noProof/>
            <w:webHidden/>
          </w:rPr>
          <w:fldChar w:fldCharType="end"/>
        </w:r>
      </w:hyperlink>
    </w:p>
    <w:p w14:paraId="3EE157BB" w14:textId="3265D712" w:rsidR="00934ACA" w:rsidRDefault="009230D9" w:rsidP="009230D9">
      <w:r>
        <w:rPr>
          <w:b/>
          <w:bCs w:val="0"/>
          <w:color w:val="009490"/>
          <w:sz w:val="24"/>
        </w:rPr>
        <w:fldChar w:fldCharType="end"/>
      </w:r>
    </w:p>
    <w:p w14:paraId="65EF63D8" w14:textId="77777777" w:rsidR="00517263" w:rsidRDefault="00934ACA" w:rsidP="002B442B">
      <w:pPr>
        <w:pStyle w:val="Nadpis1"/>
      </w:pPr>
      <w:r>
        <w:br w:type="page"/>
      </w:r>
      <w:bookmarkStart w:id="1" w:name="_Toc118437600"/>
      <w:bookmarkStart w:id="2" w:name="_Toc196213068"/>
      <w:r w:rsidR="00517263" w:rsidRPr="00A91FDF">
        <w:lastRenderedPageBreak/>
        <w:t>Účel</w:t>
      </w:r>
      <w:bookmarkEnd w:id="1"/>
      <w:bookmarkEnd w:id="2"/>
    </w:p>
    <w:p w14:paraId="2BD6372D" w14:textId="77777777" w:rsidR="00F510E6" w:rsidRDefault="00F510E6" w:rsidP="00F510E6">
      <w:r w:rsidRPr="00014C6F">
        <w:t>Směrnice stanoví pravidla k zajištění bezpečnosti a ochrany zdraví při práci, požární ochrany, prevence závažné havárie, bezpečnosti při přepravě nebezpečných věcí (dále jen bezpečnosti)</w:t>
      </w:r>
      <w:r>
        <w:t>,</w:t>
      </w:r>
      <w:r w:rsidRPr="00014C6F">
        <w:t xml:space="preserve"> ochrany areálu a ochrany životního prostředí platná v prostorech </w:t>
      </w:r>
      <w:r w:rsidRPr="0045187F">
        <w:t>ORLEN Unipetrol</w:t>
      </w:r>
      <w:r w:rsidRPr="00014C6F">
        <w:t xml:space="preserve"> RPA s.r.o. a v prostorech pod její správou.</w:t>
      </w:r>
    </w:p>
    <w:p w14:paraId="540F8DCA" w14:textId="77777777" w:rsidR="00517263" w:rsidRDefault="00517263" w:rsidP="00A91FDF">
      <w:pPr>
        <w:pStyle w:val="Nadpis1"/>
      </w:pPr>
      <w:bookmarkStart w:id="3" w:name="_Toc118437601"/>
      <w:bookmarkStart w:id="4" w:name="_Toc196213069"/>
      <w:r>
        <w:t>Rozsah platnosti</w:t>
      </w:r>
      <w:bookmarkEnd w:id="3"/>
      <w:bookmarkEnd w:id="4"/>
    </w:p>
    <w:p w14:paraId="73BF736B" w14:textId="77777777" w:rsidR="008B144A" w:rsidRDefault="008B144A" w:rsidP="00517263">
      <w:r w:rsidRPr="00F11A03">
        <w:rPr>
          <w:b/>
        </w:rPr>
        <w:t>Dokument je platný</w:t>
      </w:r>
      <w:r>
        <w:t xml:space="preserve"> pro následující </w:t>
      </w:r>
      <w:r w:rsidR="00B95353">
        <w:t xml:space="preserve">označené </w:t>
      </w:r>
      <w:r>
        <w:t>společnosti</w:t>
      </w:r>
      <w:r w:rsidR="006F0520">
        <w:t xml:space="preserve"> / odštěpné závody</w:t>
      </w:r>
      <w:r>
        <w:t>:</w:t>
      </w:r>
    </w:p>
    <w:p w14:paraId="12BBC570" w14:textId="77777777" w:rsidR="009D090C" w:rsidRPr="00110971" w:rsidRDefault="005F5D47" w:rsidP="009D090C">
      <w:pPr>
        <w:ind w:firstLine="426"/>
        <w:rPr>
          <w:sz w:val="21"/>
          <w:szCs w:val="21"/>
        </w:rPr>
      </w:pPr>
      <w:sdt>
        <w:sdtPr>
          <w:rPr>
            <w:sz w:val="21"/>
            <w:szCs w:val="21"/>
          </w:rPr>
          <w:id w:val="61066983"/>
          <w:lock w:val="sdtLocked"/>
          <w14:checkbox>
            <w14:checked w14:val="1"/>
            <w14:checkedState w14:val="2612" w14:font="MS Gothic"/>
            <w14:uncheckedState w14:val="2610" w14:font="MS Gothic"/>
          </w14:checkbox>
        </w:sdtPr>
        <w:sdtEndPr/>
        <w:sdtContent>
          <w:r w:rsidR="00F510E6">
            <w:rPr>
              <w:rFonts w:ascii="MS Gothic" w:eastAsia="MS Gothic" w:hAnsi="MS Gothic" w:hint="eastAsia"/>
              <w:sz w:val="21"/>
              <w:szCs w:val="21"/>
            </w:rPr>
            <w:t>☒</w:t>
          </w:r>
        </w:sdtContent>
      </w:sdt>
      <w:r w:rsidR="009D090C">
        <w:rPr>
          <w:sz w:val="21"/>
          <w:szCs w:val="21"/>
        </w:rPr>
        <w:t xml:space="preserve"> </w:t>
      </w:r>
      <w:r w:rsidR="009D090C" w:rsidRPr="00110971">
        <w:rPr>
          <w:sz w:val="21"/>
          <w:szCs w:val="21"/>
        </w:rPr>
        <w:t xml:space="preserve">ORLEN Unipetrol </w:t>
      </w:r>
      <w:r w:rsidR="009D090C">
        <w:rPr>
          <w:sz w:val="21"/>
          <w:szCs w:val="21"/>
        </w:rPr>
        <w:t xml:space="preserve">RPA s.r.o.     </w:t>
      </w:r>
      <w:sdt>
        <w:sdtPr>
          <w:rPr>
            <w:sz w:val="21"/>
            <w:szCs w:val="21"/>
          </w:rPr>
          <w:id w:val="-754983496"/>
          <w:lock w:val="sdtLocked"/>
          <w14:checkbox>
            <w14:checked w14:val="0"/>
            <w14:checkedState w14:val="2612" w14:font="MS Gothic"/>
            <w14:uncheckedState w14:val="2610" w14:font="MS Gothic"/>
          </w14:checkbox>
        </w:sdtPr>
        <w:sdtEndPr/>
        <w:sdtContent>
          <w:r w:rsidR="009D090C">
            <w:rPr>
              <w:rFonts w:ascii="MS Gothic" w:eastAsia="MS Gothic" w:hAnsi="MS Gothic" w:hint="eastAsia"/>
              <w:sz w:val="21"/>
              <w:szCs w:val="21"/>
            </w:rPr>
            <w:t>☐</w:t>
          </w:r>
        </w:sdtContent>
      </w:sdt>
      <w:r w:rsidR="009D090C">
        <w:rPr>
          <w:sz w:val="21"/>
          <w:szCs w:val="21"/>
        </w:rPr>
        <w:t xml:space="preserve"> BENZINA, odštěpný závod</w:t>
      </w:r>
    </w:p>
    <w:p w14:paraId="48920D03" w14:textId="77777777" w:rsidR="009D090C" w:rsidRPr="00110971" w:rsidRDefault="005F5D47" w:rsidP="009D090C">
      <w:pPr>
        <w:ind w:firstLine="426"/>
        <w:rPr>
          <w:sz w:val="21"/>
          <w:szCs w:val="21"/>
        </w:rPr>
      </w:pPr>
      <w:sdt>
        <w:sdtPr>
          <w:rPr>
            <w:sz w:val="21"/>
            <w:szCs w:val="21"/>
          </w:rPr>
          <w:id w:val="1816993204"/>
          <w:lock w:val="sdtLocked"/>
          <w14:checkbox>
            <w14:checked w14:val="0"/>
            <w14:checkedState w14:val="2612" w14:font="MS Gothic"/>
            <w14:uncheckedState w14:val="2610" w14:font="MS Gothic"/>
          </w14:checkbox>
        </w:sdtPr>
        <w:sdtEndPr/>
        <w:sdtContent>
          <w:r w:rsidR="009D090C">
            <w:rPr>
              <w:rFonts w:ascii="MS Gothic" w:eastAsia="MS Gothic" w:hAnsi="MS Gothic" w:hint="eastAsia"/>
              <w:sz w:val="21"/>
              <w:szCs w:val="21"/>
            </w:rPr>
            <w:t>☐</w:t>
          </w:r>
        </w:sdtContent>
      </w:sdt>
      <w:r w:rsidR="009D090C">
        <w:rPr>
          <w:sz w:val="21"/>
          <w:szCs w:val="21"/>
        </w:rPr>
        <w:t xml:space="preserve"> POLYMER INSTITUTE BRNO, odštěpný závod</w:t>
      </w:r>
    </w:p>
    <w:p w14:paraId="260A1631" w14:textId="105115EE" w:rsidR="00F510E6" w:rsidRPr="00C24AE8" w:rsidRDefault="00F510E6" w:rsidP="00F510E6">
      <w:r w:rsidRPr="00C24AE8">
        <w:rPr>
          <w:b/>
        </w:rPr>
        <w:t>Toto vydání nahrazuje</w:t>
      </w:r>
      <w:r w:rsidRPr="00C24AE8">
        <w:t xml:space="preserve"> </w:t>
      </w:r>
      <w:r>
        <w:t>s</w:t>
      </w:r>
      <w:r w:rsidRPr="00014C6F">
        <w:t xml:space="preserve">měrnici 402 „Bezpečnostní pravidla pro </w:t>
      </w:r>
      <w:r w:rsidR="00936FCF">
        <w:t>pracovníky</w:t>
      </w:r>
      <w:r w:rsidRPr="00014C6F">
        <w:t xml:space="preserve"> jiných organizací“, </w:t>
      </w:r>
      <w:r w:rsidR="00936FCF">
        <w:t>9</w:t>
      </w:r>
      <w:r w:rsidRPr="00014C6F">
        <w:t xml:space="preserve">. vydání ze dne </w:t>
      </w:r>
      <w:r w:rsidR="00B81DC9">
        <w:t>18</w:t>
      </w:r>
      <w:r w:rsidRPr="00014C6F">
        <w:t>.</w:t>
      </w:r>
      <w:r w:rsidR="00440FD8">
        <w:t> </w:t>
      </w:r>
      <w:r w:rsidR="00936FCF">
        <w:t>11</w:t>
      </w:r>
      <w:r w:rsidR="00440FD8">
        <w:t xml:space="preserve">. </w:t>
      </w:r>
      <w:r w:rsidRPr="00014C6F">
        <w:t>20</w:t>
      </w:r>
      <w:r>
        <w:t>2</w:t>
      </w:r>
      <w:r w:rsidR="00936FCF">
        <w:t>2</w:t>
      </w:r>
      <w:r>
        <w:t>.</w:t>
      </w:r>
      <w:r w:rsidRPr="00C24AE8">
        <w:t xml:space="preserve"> </w:t>
      </w:r>
    </w:p>
    <w:p w14:paraId="6C021111" w14:textId="05FBA0A1" w:rsidR="00F510E6" w:rsidRPr="00014C6F" w:rsidRDefault="00F510E6" w:rsidP="00F510E6">
      <w:pPr>
        <w:rPr>
          <w:bCs w:val="0"/>
        </w:rPr>
      </w:pPr>
      <w:r w:rsidRPr="00014C6F">
        <w:rPr>
          <w:bCs w:val="0"/>
        </w:rPr>
        <w:t xml:space="preserve">Směrnice je určena všem </w:t>
      </w:r>
      <w:r w:rsidR="000B1775" w:rsidRPr="000B1775">
        <w:rPr>
          <w:bCs w:val="0"/>
        </w:rPr>
        <w:t>fyzickým osobám</w:t>
      </w:r>
      <w:r w:rsidR="0099348F">
        <w:rPr>
          <w:bCs w:val="0"/>
        </w:rPr>
        <w:t xml:space="preserve"> /</w:t>
      </w:r>
      <w:r w:rsidR="00B81DC9">
        <w:rPr>
          <w:bCs w:val="0"/>
        </w:rPr>
        <w:t xml:space="preserve"> </w:t>
      </w:r>
      <w:r w:rsidR="000B1775" w:rsidRPr="000B1775">
        <w:rPr>
          <w:bCs w:val="0"/>
        </w:rPr>
        <w:t xml:space="preserve">podnikajícím fyzickým osobám </w:t>
      </w:r>
      <w:r w:rsidR="0099348F">
        <w:rPr>
          <w:bCs w:val="0"/>
        </w:rPr>
        <w:t>/</w:t>
      </w:r>
      <w:r w:rsidR="00B81DC9">
        <w:rPr>
          <w:bCs w:val="0"/>
        </w:rPr>
        <w:t xml:space="preserve"> </w:t>
      </w:r>
      <w:r w:rsidR="000B1775" w:rsidRPr="000B1775">
        <w:rPr>
          <w:bCs w:val="0"/>
        </w:rPr>
        <w:t>právnickým osobám</w:t>
      </w:r>
      <w:r w:rsidR="0099348F">
        <w:rPr>
          <w:bCs w:val="0"/>
        </w:rPr>
        <w:t xml:space="preserve"> jiných organizací</w:t>
      </w:r>
      <w:r w:rsidRPr="00014C6F">
        <w:rPr>
          <w:bCs w:val="0"/>
        </w:rPr>
        <w:t xml:space="preserve">, které:  </w:t>
      </w:r>
    </w:p>
    <w:p w14:paraId="2655AD04" w14:textId="77777777" w:rsidR="00F510E6" w:rsidRPr="00494686" w:rsidRDefault="00F510E6" w:rsidP="00F8219F">
      <w:pPr>
        <w:pStyle w:val="Odstavecseseznamem"/>
        <w:numPr>
          <w:ilvl w:val="0"/>
          <w:numId w:val="3"/>
        </w:numPr>
        <w:tabs>
          <w:tab w:val="left" w:pos="426"/>
        </w:tabs>
        <w:rPr>
          <w:bCs w:val="0"/>
        </w:rPr>
      </w:pPr>
      <w:r w:rsidRPr="00494686">
        <w:rPr>
          <w:bCs w:val="0"/>
        </w:rPr>
        <w:t>se oprávněně zdržují nebo vykonávají na základě příslušné smlouvy nebo jednorázové objednávky pracovní činnost pro společnost,</w:t>
      </w:r>
    </w:p>
    <w:p w14:paraId="3FDB4566" w14:textId="77777777" w:rsidR="00F510E6" w:rsidRPr="0014330D" w:rsidRDefault="00F510E6" w:rsidP="00F8219F">
      <w:pPr>
        <w:pStyle w:val="Odstavecseseznamem"/>
        <w:numPr>
          <w:ilvl w:val="0"/>
          <w:numId w:val="3"/>
        </w:numPr>
        <w:tabs>
          <w:tab w:val="left" w:pos="426"/>
        </w:tabs>
        <w:spacing w:before="0"/>
        <w:rPr>
          <w:bCs w:val="0"/>
        </w:rPr>
      </w:pPr>
      <w:r w:rsidRPr="0014330D">
        <w:rPr>
          <w:bCs w:val="0"/>
        </w:rPr>
        <w:t>mají na základě příslušné obchodní smlouvy ve výrobních závodech společnosti nebo prostorech pod její správou pronajatý nebo vlastní jakýkoliv objekt (pracoviště) nebo pozemek (plochu) a využívají jí pro svo</w:t>
      </w:r>
      <w:r>
        <w:rPr>
          <w:bCs w:val="0"/>
        </w:rPr>
        <w:t>ji</w:t>
      </w:r>
      <w:r w:rsidRPr="00494686">
        <w:rPr>
          <w:bCs w:val="0"/>
        </w:rPr>
        <w:t xml:space="preserve"> podnikatelskou činnost.</w:t>
      </w:r>
    </w:p>
    <w:p w14:paraId="5A0236D1" w14:textId="6D82EE4D" w:rsidR="00F510E6" w:rsidRDefault="00F510E6" w:rsidP="00F510E6">
      <w:pPr>
        <w:rPr>
          <w:bCs w:val="0"/>
        </w:rPr>
      </w:pPr>
      <w:r w:rsidRPr="00014C6F">
        <w:rPr>
          <w:bCs w:val="0"/>
        </w:rPr>
        <w:t xml:space="preserve">Dostupnost směrnice jiným osobám je zajištěna prostřednictvím Internetu: </w:t>
      </w:r>
      <w:hyperlink r:id="rId13" w:history="1">
        <w:r w:rsidR="00FB1086" w:rsidRPr="00FB1086">
          <w:rPr>
            <w:rStyle w:val="Hypertextovodkaz"/>
            <w:bCs w:val="0"/>
          </w:rPr>
          <w:t>http</w:t>
        </w:r>
        <w:r w:rsidR="00FB1086" w:rsidRPr="009610FD">
          <w:rPr>
            <w:rStyle w:val="Hypertextovodkaz"/>
            <w:bCs w:val="0"/>
          </w:rPr>
          <w:t>s://www.unipetrolrpa.cz/CS/sluzby-areal/chempark-zaluzi/Stranky/zavazne-normy-a-informace.aspx</w:t>
        </w:r>
      </w:hyperlink>
    </w:p>
    <w:p w14:paraId="21FDC4D2" w14:textId="77777777" w:rsidR="00517263" w:rsidRDefault="00517263" w:rsidP="00A91FDF">
      <w:pPr>
        <w:pStyle w:val="Nadpis1"/>
      </w:pPr>
      <w:bookmarkStart w:id="5" w:name="_Toc118437602"/>
      <w:bookmarkStart w:id="6" w:name="_Toc196213070"/>
      <w:r>
        <w:t>Pojmy, definice a zkratky</w:t>
      </w:r>
      <w:bookmarkEnd w:id="5"/>
      <w:bookmarkEnd w:id="6"/>
    </w:p>
    <w:p w14:paraId="1F747E6A" w14:textId="77777777" w:rsidR="00F510E6" w:rsidRPr="003E4B7F" w:rsidRDefault="00F510E6">
      <w:pPr>
        <w:pStyle w:val="Zkladntext21"/>
        <w:tabs>
          <w:tab w:val="left" w:pos="2694"/>
        </w:tabs>
        <w:spacing w:before="60" w:after="0"/>
        <w:ind w:left="2835" w:hanging="2835"/>
        <w:rPr>
          <w:rFonts w:ascii="Arial" w:hAnsi="Arial" w:cs="Arial"/>
          <w:sz w:val="20"/>
        </w:rPr>
      </w:pPr>
      <w:r w:rsidRPr="003E4B7F">
        <w:rPr>
          <w:rFonts w:ascii="Arial" w:hAnsi="Arial" w:cs="Arial"/>
          <w:sz w:val="20"/>
        </w:rPr>
        <w:t>Havarijní informační systém</w:t>
      </w:r>
      <w:r w:rsidRPr="003E4B7F">
        <w:rPr>
          <w:rFonts w:ascii="Arial" w:hAnsi="Arial" w:cs="Arial"/>
          <w:sz w:val="20"/>
        </w:rPr>
        <w:tab/>
        <w:t>-</w:t>
      </w:r>
      <w:r>
        <w:rPr>
          <w:rFonts w:ascii="Arial" w:hAnsi="Arial" w:cs="Arial"/>
          <w:sz w:val="20"/>
        </w:rPr>
        <w:tab/>
      </w:r>
      <w:r w:rsidRPr="003E4B7F">
        <w:rPr>
          <w:rFonts w:ascii="Arial" w:hAnsi="Arial" w:cs="Arial"/>
          <w:sz w:val="20"/>
        </w:rPr>
        <w:t>Soubor dokumentů, prvků a zařízení umožňujících informování osob a udělování pokynů k případným dalším činnostem při vzniku nežádoucí mimořádné události</w:t>
      </w:r>
    </w:p>
    <w:p w14:paraId="53225EFB" w14:textId="092BAFAC" w:rsidR="00F510E6" w:rsidRDefault="00F510E6">
      <w:pPr>
        <w:tabs>
          <w:tab w:val="left" w:pos="2694"/>
        </w:tabs>
        <w:spacing w:before="60"/>
        <w:ind w:left="2880" w:hanging="2880"/>
        <w:rPr>
          <w:rFonts w:cs="Arial"/>
          <w:szCs w:val="20"/>
        </w:rPr>
      </w:pPr>
      <w:r>
        <w:rPr>
          <w:rFonts w:cs="Arial"/>
          <w:szCs w:val="20"/>
        </w:rPr>
        <w:t xml:space="preserve">Areál </w:t>
      </w:r>
      <w:r w:rsidRPr="003E4B7F">
        <w:rPr>
          <w:rFonts w:cs="Arial"/>
          <w:szCs w:val="20"/>
        </w:rPr>
        <w:t>Chempark Záluží</w:t>
      </w:r>
      <w:r>
        <w:rPr>
          <w:rFonts w:cs="Arial"/>
          <w:szCs w:val="20"/>
        </w:rPr>
        <w:tab/>
      </w:r>
      <w:r w:rsidRPr="003E4B7F">
        <w:rPr>
          <w:rFonts w:cs="Arial"/>
          <w:szCs w:val="20"/>
        </w:rPr>
        <w:t>-</w:t>
      </w:r>
      <w:r>
        <w:rPr>
          <w:rFonts w:cs="Arial"/>
          <w:szCs w:val="20"/>
        </w:rPr>
        <w:tab/>
      </w:r>
      <w:r w:rsidR="0021603A">
        <w:t>A</w:t>
      </w:r>
      <w:r w:rsidRPr="00336FED">
        <w:t>reál společnosti v Litvínově, Záluží, tj. základní závod, petrochemie, nízkoteplotní sklady, čistírna odpadních vod, expediční středisko a další souvislá oplocená i neoplocená území mimo oplocený areál např. sklady a skládky, které společnost vlastní, užívá nebo spravuje.</w:t>
      </w:r>
      <w:r w:rsidRPr="002D75E7">
        <w:rPr>
          <w:rFonts w:ascii="Times New Roman" w:hAnsi="Times New Roman"/>
          <w:sz w:val="22"/>
          <w:szCs w:val="20"/>
        </w:rPr>
        <w:t xml:space="preserve"> </w:t>
      </w:r>
    </w:p>
    <w:p w14:paraId="68A29F0B" w14:textId="77777777" w:rsidR="00F510E6" w:rsidRDefault="00F510E6">
      <w:pPr>
        <w:tabs>
          <w:tab w:val="left" w:pos="2694"/>
        </w:tabs>
        <w:spacing w:before="60"/>
        <w:ind w:left="2880" w:hanging="2880"/>
        <w:rPr>
          <w:rFonts w:cs="Arial"/>
          <w:szCs w:val="20"/>
        </w:rPr>
      </w:pPr>
      <w:r>
        <w:rPr>
          <w:rFonts w:cs="Arial"/>
          <w:szCs w:val="20"/>
        </w:rPr>
        <w:t>Areál chemických výrob</w:t>
      </w:r>
    </w:p>
    <w:p w14:paraId="41BC5D5C" w14:textId="17AD3874" w:rsidR="00F510E6" w:rsidRDefault="00F510E6">
      <w:pPr>
        <w:tabs>
          <w:tab w:val="left" w:pos="2694"/>
        </w:tabs>
        <w:spacing w:before="60"/>
        <w:ind w:left="2880" w:hanging="2880"/>
        <w:rPr>
          <w:rFonts w:cs="Arial"/>
          <w:szCs w:val="20"/>
        </w:rPr>
      </w:pPr>
      <w:r>
        <w:rPr>
          <w:rFonts w:cs="Arial"/>
          <w:szCs w:val="20"/>
        </w:rPr>
        <w:t>Kralupy nad Vltavou (ACHVK)</w:t>
      </w:r>
      <w:r>
        <w:rPr>
          <w:rFonts w:cs="Arial"/>
          <w:szCs w:val="20"/>
        </w:rPr>
        <w:tab/>
        <w:t>-</w:t>
      </w:r>
      <w:r>
        <w:rPr>
          <w:rFonts w:cs="Arial"/>
          <w:szCs w:val="20"/>
        </w:rPr>
        <w:tab/>
      </w:r>
      <w:r w:rsidRPr="003E4B7F">
        <w:rPr>
          <w:rFonts w:cs="Arial"/>
          <w:szCs w:val="20"/>
        </w:rPr>
        <w:t xml:space="preserve">Území pod správou </w:t>
      </w:r>
      <w:r>
        <w:t>SYNTHOS Kralupy a.s.</w:t>
      </w:r>
      <w:r w:rsidR="00A07871">
        <w:t xml:space="preserve"> </w:t>
      </w:r>
      <w:r w:rsidR="00770B59">
        <w:t>vč. SDS a SKP</w:t>
      </w:r>
    </w:p>
    <w:p w14:paraId="72566FA1" w14:textId="68FAB3D3" w:rsidR="00F510E6" w:rsidRDefault="00F510E6">
      <w:pPr>
        <w:tabs>
          <w:tab w:val="left" w:pos="2694"/>
        </w:tabs>
        <w:spacing w:before="60"/>
        <w:ind w:left="2880" w:hanging="2880"/>
        <w:rPr>
          <w:rFonts w:cs="Arial"/>
          <w:szCs w:val="20"/>
        </w:rPr>
      </w:pPr>
      <w:r>
        <w:rPr>
          <w:rFonts w:cs="Arial"/>
          <w:szCs w:val="20"/>
        </w:rPr>
        <w:t>Areál</w:t>
      </w:r>
      <w:r>
        <w:rPr>
          <w:rFonts w:cs="Arial"/>
          <w:szCs w:val="20"/>
        </w:rPr>
        <w:tab/>
        <w:t>-</w:t>
      </w:r>
      <w:r>
        <w:rPr>
          <w:rFonts w:cs="Arial"/>
          <w:szCs w:val="20"/>
        </w:rPr>
        <w:tab/>
        <w:t xml:space="preserve">Pro účely této směrnice </w:t>
      </w:r>
      <w:r w:rsidRPr="00001EB4">
        <w:rPr>
          <w:rFonts w:cs="Arial"/>
          <w:szCs w:val="20"/>
        </w:rPr>
        <w:t>Areál Chempark Záluží</w:t>
      </w:r>
      <w:r w:rsidR="0021603A">
        <w:rPr>
          <w:rFonts w:cs="Arial"/>
          <w:szCs w:val="20"/>
        </w:rPr>
        <w:t>,</w:t>
      </w:r>
      <w:r>
        <w:rPr>
          <w:rFonts w:cs="Arial"/>
          <w:szCs w:val="20"/>
        </w:rPr>
        <w:t xml:space="preserve"> </w:t>
      </w:r>
      <w:r w:rsidRPr="00001EB4">
        <w:rPr>
          <w:rFonts w:cs="Arial"/>
          <w:szCs w:val="20"/>
        </w:rPr>
        <w:t>Areál chemických výrob</w:t>
      </w:r>
      <w:r>
        <w:rPr>
          <w:rFonts w:cs="Arial"/>
          <w:szCs w:val="20"/>
        </w:rPr>
        <w:t xml:space="preserve"> </w:t>
      </w:r>
      <w:r w:rsidRPr="00001EB4">
        <w:rPr>
          <w:rFonts w:cs="Arial"/>
          <w:szCs w:val="20"/>
        </w:rPr>
        <w:t>Kralupy nad Vltavou</w:t>
      </w:r>
      <w:r w:rsidR="00770B59">
        <w:rPr>
          <w:rFonts w:cs="Arial"/>
          <w:szCs w:val="20"/>
        </w:rPr>
        <w:t>, vč.</w:t>
      </w:r>
      <w:r w:rsidR="001B2472">
        <w:rPr>
          <w:rFonts w:cs="Arial"/>
          <w:szCs w:val="20"/>
        </w:rPr>
        <w:t xml:space="preserve"> </w:t>
      </w:r>
      <w:r w:rsidR="00770B59">
        <w:rPr>
          <w:rFonts w:cs="Arial"/>
          <w:szCs w:val="20"/>
        </w:rPr>
        <w:t>SDS, SKP</w:t>
      </w:r>
      <w:r w:rsidR="0021603A">
        <w:rPr>
          <w:rFonts w:cs="Arial"/>
          <w:szCs w:val="20"/>
        </w:rPr>
        <w:t xml:space="preserve"> </w:t>
      </w:r>
      <w:r w:rsidR="0021603A" w:rsidRPr="00DB76C0">
        <w:rPr>
          <w:rFonts w:cs="Arial"/>
          <w:szCs w:val="20"/>
        </w:rPr>
        <w:t>a UARKO.</w:t>
      </w:r>
    </w:p>
    <w:p w14:paraId="79057230" w14:textId="77777777" w:rsidR="00F510E6" w:rsidRPr="003E4B7F" w:rsidRDefault="00F510E6">
      <w:pPr>
        <w:tabs>
          <w:tab w:val="left" w:pos="2694"/>
        </w:tabs>
        <w:spacing w:before="60"/>
        <w:ind w:left="2880" w:hanging="2880"/>
        <w:rPr>
          <w:rFonts w:cs="Arial"/>
          <w:szCs w:val="20"/>
        </w:rPr>
      </w:pPr>
      <w:r>
        <w:rPr>
          <w:rFonts w:cs="Arial"/>
          <w:szCs w:val="20"/>
        </w:rPr>
        <w:t>Jiná organizace</w:t>
      </w:r>
      <w:r>
        <w:rPr>
          <w:rFonts w:cs="Arial"/>
          <w:szCs w:val="20"/>
        </w:rPr>
        <w:tab/>
        <w:t>-</w:t>
      </w:r>
      <w:r>
        <w:rPr>
          <w:rFonts w:cs="Arial"/>
          <w:szCs w:val="20"/>
        </w:rPr>
        <w:tab/>
        <w:t xml:space="preserve">Zhotovitel, nájemce, vlastník </w:t>
      </w:r>
      <w:r w:rsidRPr="00360D15">
        <w:rPr>
          <w:rFonts w:cs="Arial"/>
          <w:szCs w:val="20"/>
        </w:rPr>
        <w:t>stavby/objektu</w:t>
      </w:r>
      <w:r>
        <w:rPr>
          <w:rFonts w:cs="Arial"/>
          <w:szCs w:val="20"/>
        </w:rPr>
        <w:t xml:space="preserve"> v areálu</w:t>
      </w:r>
    </w:p>
    <w:p w14:paraId="60FAA1A2" w14:textId="77777777" w:rsidR="00F510E6" w:rsidRPr="003E4B7F" w:rsidRDefault="00F510E6">
      <w:pPr>
        <w:tabs>
          <w:tab w:val="left" w:pos="2694"/>
        </w:tabs>
        <w:spacing w:before="60"/>
        <w:ind w:left="2880" w:hanging="2880"/>
        <w:rPr>
          <w:rFonts w:cs="Arial"/>
          <w:szCs w:val="20"/>
        </w:rPr>
      </w:pPr>
      <w:r w:rsidRPr="003E4B7F">
        <w:rPr>
          <w:rFonts w:cs="Arial"/>
          <w:szCs w:val="20"/>
        </w:rPr>
        <w:t>Nájemce</w:t>
      </w:r>
      <w:r w:rsidRPr="003E4B7F">
        <w:rPr>
          <w:rFonts w:cs="Arial"/>
          <w:szCs w:val="20"/>
        </w:rPr>
        <w:tab/>
        <w:t>-</w:t>
      </w:r>
      <w:r>
        <w:rPr>
          <w:rFonts w:cs="Arial"/>
          <w:szCs w:val="20"/>
        </w:rPr>
        <w:tab/>
      </w:r>
      <w:r w:rsidRPr="003E4B7F">
        <w:rPr>
          <w:rFonts w:cs="Arial"/>
          <w:szCs w:val="20"/>
        </w:rPr>
        <w:t>Fyzická nebo právnická osoba užívající pronajatou věc způsobem stanoveným ve smlouvě nebo užívající pronajatý objekt</w:t>
      </w:r>
    </w:p>
    <w:p w14:paraId="0A17A9FC" w14:textId="77777777" w:rsidR="00F510E6" w:rsidRPr="00040120" w:rsidRDefault="00F510E6">
      <w:pPr>
        <w:tabs>
          <w:tab w:val="left" w:pos="2694"/>
        </w:tabs>
        <w:spacing w:before="60"/>
        <w:ind w:left="2880" w:hanging="2880"/>
        <w:rPr>
          <w:rFonts w:cs="Arial"/>
          <w:szCs w:val="20"/>
        </w:rPr>
      </w:pPr>
      <w:r w:rsidRPr="00040120">
        <w:rPr>
          <w:rFonts w:cs="Arial"/>
          <w:szCs w:val="20"/>
        </w:rPr>
        <w:t>Nebezpečné věci</w:t>
      </w:r>
      <w:r w:rsidRPr="00040120">
        <w:rPr>
          <w:rFonts w:cs="Arial"/>
          <w:szCs w:val="20"/>
        </w:rPr>
        <w:tab/>
        <w:t>-</w:t>
      </w:r>
      <w:r>
        <w:rPr>
          <w:rFonts w:cs="Arial"/>
          <w:szCs w:val="20"/>
        </w:rPr>
        <w:tab/>
      </w:r>
      <w:r w:rsidRPr="00040120">
        <w:rPr>
          <w:rFonts w:cs="Arial"/>
          <w:szCs w:val="20"/>
        </w:rPr>
        <w:t>Látky a předměty, které jsou podle</w:t>
      </w:r>
      <w:r>
        <w:rPr>
          <w:rFonts w:cs="Arial"/>
          <w:szCs w:val="20"/>
        </w:rPr>
        <w:t xml:space="preserve"> dohody</w:t>
      </w:r>
      <w:r w:rsidRPr="00040120">
        <w:rPr>
          <w:rFonts w:cs="Arial"/>
          <w:szCs w:val="20"/>
        </w:rPr>
        <w:t xml:space="preserve"> ADR/RID pro přepravu vyloučeny nebo které jsou dovoleny přepravovat za podmínek určených těmito předpisy (v podmínkách společnosti jsou jimi nebezpečné chemické látky, přípravky a nebezpečné odpady povolené k přepravě dle ADR/RID)</w:t>
      </w:r>
    </w:p>
    <w:p w14:paraId="48E0CBC3" w14:textId="2BE02257" w:rsidR="00F510E6" w:rsidRDefault="00F510E6">
      <w:pPr>
        <w:tabs>
          <w:tab w:val="left" w:pos="2694"/>
        </w:tabs>
        <w:spacing w:before="60"/>
        <w:ind w:left="2880" w:hanging="2880"/>
        <w:rPr>
          <w:rFonts w:cs="Arial"/>
          <w:szCs w:val="20"/>
        </w:rPr>
      </w:pPr>
      <w:r w:rsidRPr="003E4B7F">
        <w:rPr>
          <w:rFonts w:cs="Arial"/>
          <w:szCs w:val="20"/>
        </w:rPr>
        <w:t>Obvod</w:t>
      </w:r>
      <w:r w:rsidRPr="003E4B7F">
        <w:rPr>
          <w:rFonts w:cs="Arial"/>
          <w:szCs w:val="20"/>
        </w:rPr>
        <w:tab/>
        <w:t>-</w:t>
      </w:r>
      <w:r>
        <w:rPr>
          <w:rFonts w:cs="Arial"/>
          <w:szCs w:val="20"/>
        </w:rPr>
        <w:tab/>
      </w:r>
      <w:r w:rsidRPr="003E4B7F">
        <w:rPr>
          <w:rFonts w:cs="Arial"/>
          <w:szCs w:val="20"/>
        </w:rPr>
        <w:t xml:space="preserve">Vymezená část bloku nebo zařízení, ohraničená určenými hranicemi podle plánu obvodů nebo území s majetkem </w:t>
      </w:r>
      <w:r w:rsidRPr="0045187F">
        <w:rPr>
          <w:rFonts w:cs="Arial"/>
          <w:color w:val="000000"/>
          <w:szCs w:val="20"/>
        </w:rPr>
        <w:t>ORLEN Unipetrol</w:t>
      </w:r>
      <w:r w:rsidRPr="003E4B7F">
        <w:rPr>
          <w:rFonts w:cs="Arial"/>
          <w:color w:val="000000"/>
          <w:szCs w:val="20"/>
        </w:rPr>
        <w:t xml:space="preserve"> RPA s.r.o.</w:t>
      </w:r>
      <w:r>
        <w:rPr>
          <w:rFonts w:cs="Arial"/>
          <w:color w:val="000000"/>
          <w:szCs w:val="20"/>
        </w:rPr>
        <w:t xml:space="preserve"> </w:t>
      </w:r>
      <w:r w:rsidRPr="003E4B7F">
        <w:rPr>
          <w:rFonts w:cs="Arial"/>
          <w:szCs w:val="20"/>
        </w:rPr>
        <w:t>mimo oplocený areál</w:t>
      </w:r>
    </w:p>
    <w:p w14:paraId="680291EA" w14:textId="77777777" w:rsidR="00934846" w:rsidRDefault="00707EAC" w:rsidP="00934846">
      <w:pPr>
        <w:tabs>
          <w:tab w:val="left" w:pos="2694"/>
        </w:tabs>
        <w:spacing w:before="60"/>
        <w:rPr>
          <w:rFonts w:cs="Arial"/>
          <w:szCs w:val="20"/>
        </w:rPr>
      </w:pPr>
      <w:r w:rsidRPr="00DB76C0">
        <w:rPr>
          <w:rFonts w:cs="Arial"/>
          <w:szCs w:val="20"/>
        </w:rPr>
        <w:t>Odborně způsobilá osoba</w:t>
      </w:r>
      <w:r w:rsidR="00934846" w:rsidRPr="00934846">
        <w:rPr>
          <w:rFonts w:cs="Arial"/>
          <w:szCs w:val="20"/>
        </w:rPr>
        <w:t xml:space="preserve"> </w:t>
      </w:r>
      <w:r w:rsidR="00934846" w:rsidRPr="00DB76C0">
        <w:rPr>
          <w:rFonts w:cs="Arial"/>
          <w:szCs w:val="20"/>
        </w:rPr>
        <w:t>k </w:t>
      </w:r>
    </w:p>
    <w:p w14:paraId="6669A212" w14:textId="073A70B5" w:rsidR="00934846" w:rsidRPr="00DB76C0" w:rsidRDefault="00934846" w:rsidP="00934846">
      <w:pPr>
        <w:tabs>
          <w:tab w:val="left" w:pos="2694"/>
        </w:tabs>
        <w:spacing w:before="60"/>
        <w:rPr>
          <w:rFonts w:cs="Arial"/>
          <w:szCs w:val="20"/>
        </w:rPr>
      </w:pPr>
      <w:r w:rsidRPr="00DB76C0">
        <w:rPr>
          <w:rFonts w:cs="Arial"/>
          <w:szCs w:val="20"/>
        </w:rPr>
        <w:t xml:space="preserve">zajišťování úkolů v prevenci </w:t>
      </w:r>
    </w:p>
    <w:p w14:paraId="6804F699" w14:textId="7B910653" w:rsidR="00707EAC" w:rsidRPr="00DB76C0" w:rsidRDefault="00934846" w:rsidP="00934846">
      <w:pPr>
        <w:tabs>
          <w:tab w:val="left" w:pos="2694"/>
        </w:tabs>
        <w:spacing w:before="60"/>
        <w:ind w:left="2880" w:hanging="2880"/>
        <w:rPr>
          <w:rFonts w:cs="Arial"/>
          <w:szCs w:val="20"/>
        </w:rPr>
      </w:pPr>
      <w:r w:rsidRPr="00DB76C0">
        <w:rPr>
          <w:rFonts w:cs="Arial"/>
          <w:szCs w:val="20"/>
        </w:rPr>
        <w:t>rizik</w:t>
      </w:r>
      <w:r>
        <w:rPr>
          <w:rFonts w:cs="Arial"/>
          <w:szCs w:val="20"/>
        </w:rPr>
        <w:tab/>
      </w:r>
      <w:r w:rsidR="00FC05B9" w:rsidRPr="00DB76C0">
        <w:rPr>
          <w:rFonts w:cs="Arial"/>
          <w:szCs w:val="20"/>
        </w:rPr>
        <w:t xml:space="preserve">- </w:t>
      </w:r>
      <w:r>
        <w:rPr>
          <w:rFonts w:cs="Arial"/>
          <w:szCs w:val="20"/>
        </w:rPr>
        <w:tab/>
      </w:r>
      <w:r w:rsidR="00FC05B9" w:rsidRPr="00DB76C0">
        <w:rPr>
          <w:rFonts w:cs="Arial"/>
          <w:szCs w:val="20"/>
        </w:rPr>
        <w:t xml:space="preserve">Osoba s odbornou kvalifikací, splňující požadavky § 10, odst. 1, zákona č. 309/2006 Sb., kterým se upravují další požadavky bezpečnosti a ochrany zdraví při práci v pracovněprávních vztazích a o zajištění bezpečnosti a ochrany zdraví při činnosti </w:t>
      </w:r>
      <w:r w:rsidR="00FC05B9" w:rsidRPr="00DB76C0">
        <w:rPr>
          <w:rFonts w:cs="Arial"/>
          <w:szCs w:val="20"/>
        </w:rPr>
        <w:lastRenderedPageBreak/>
        <w:t>nebo poskytování služeb mimo pracovněprávní vztahy (zákon o zajištění dalších podmínek bezpečnosti a ochrany zdraví při prác</w:t>
      </w:r>
      <w:r w:rsidR="004C7AA4" w:rsidRPr="00DB76C0">
        <w:rPr>
          <w:rFonts w:cs="Arial"/>
          <w:szCs w:val="20"/>
        </w:rPr>
        <w:t>i)</w:t>
      </w:r>
    </w:p>
    <w:p w14:paraId="3DB6E192" w14:textId="77777777" w:rsidR="00934846" w:rsidRDefault="00707EAC">
      <w:pPr>
        <w:tabs>
          <w:tab w:val="left" w:pos="2694"/>
        </w:tabs>
        <w:spacing w:before="60"/>
        <w:ind w:left="2880" w:hanging="2880"/>
        <w:rPr>
          <w:rFonts w:cs="Arial"/>
          <w:szCs w:val="20"/>
        </w:rPr>
      </w:pPr>
      <w:r w:rsidRPr="00DB76C0">
        <w:rPr>
          <w:rFonts w:cs="Arial"/>
          <w:szCs w:val="20"/>
        </w:rPr>
        <w:t>Odborně způsobilá osoba</w:t>
      </w:r>
      <w:r w:rsidR="00934846" w:rsidRPr="00934846">
        <w:rPr>
          <w:rFonts w:cs="Arial"/>
          <w:szCs w:val="20"/>
        </w:rPr>
        <w:t xml:space="preserve"> </w:t>
      </w:r>
      <w:r w:rsidR="00934846" w:rsidRPr="00DB76C0">
        <w:rPr>
          <w:rFonts w:cs="Arial"/>
          <w:szCs w:val="20"/>
        </w:rPr>
        <w:t>v </w:t>
      </w:r>
    </w:p>
    <w:p w14:paraId="0748F5EF" w14:textId="2AF3B931" w:rsidR="001638C2" w:rsidRPr="00DB76C0" w:rsidRDefault="00934846">
      <w:pPr>
        <w:tabs>
          <w:tab w:val="left" w:pos="2694"/>
        </w:tabs>
        <w:spacing w:before="60"/>
        <w:ind w:left="2880" w:hanging="2880"/>
        <w:rPr>
          <w:rFonts w:cs="Arial"/>
          <w:szCs w:val="20"/>
        </w:rPr>
      </w:pPr>
      <w:r w:rsidRPr="00DB76C0">
        <w:rPr>
          <w:rFonts w:cs="Arial"/>
          <w:szCs w:val="20"/>
        </w:rPr>
        <w:t>požární ochraně</w:t>
      </w:r>
      <w:r w:rsidR="00707EAC" w:rsidRPr="00DB76C0">
        <w:rPr>
          <w:rFonts w:cs="Arial"/>
          <w:szCs w:val="20"/>
        </w:rPr>
        <w:t xml:space="preserve"> </w:t>
      </w:r>
      <w:r w:rsidR="001638C2" w:rsidRPr="00DB76C0">
        <w:rPr>
          <w:rFonts w:cs="Arial"/>
          <w:szCs w:val="20"/>
        </w:rPr>
        <w:t xml:space="preserve">      </w:t>
      </w:r>
      <w:r>
        <w:rPr>
          <w:rFonts w:cs="Arial"/>
          <w:szCs w:val="20"/>
        </w:rPr>
        <w:tab/>
      </w:r>
      <w:r w:rsidR="001638C2" w:rsidRPr="00DB76C0">
        <w:rPr>
          <w:rFonts w:cs="Arial"/>
          <w:szCs w:val="20"/>
        </w:rPr>
        <w:t xml:space="preserve">- </w:t>
      </w:r>
      <w:r w:rsidR="00FC05B9" w:rsidRPr="00DB76C0">
        <w:rPr>
          <w:rFonts w:cs="Arial"/>
          <w:szCs w:val="20"/>
        </w:rPr>
        <w:t xml:space="preserve"> </w:t>
      </w:r>
      <w:r w:rsidR="001638C2" w:rsidRPr="00DB76C0">
        <w:rPr>
          <w:rFonts w:cs="Arial"/>
          <w:szCs w:val="20"/>
        </w:rPr>
        <w:t xml:space="preserve">Osoba s odbornou kvalifikací, splňující požadavky § 11, odst. 1, </w:t>
      </w:r>
      <w:r w:rsidR="00FC05B9" w:rsidRPr="00DB76C0">
        <w:rPr>
          <w:rFonts w:cs="Arial"/>
          <w:szCs w:val="20"/>
        </w:rPr>
        <w:t xml:space="preserve">zákona č. 133/1985 </w:t>
      </w:r>
      <w:r w:rsidR="001638C2" w:rsidRPr="00DB76C0">
        <w:rPr>
          <w:rFonts w:cs="Arial"/>
          <w:szCs w:val="20"/>
        </w:rPr>
        <w:t xml:space="preserve">Sb., o požární ochraně, ve znění pozdějších předpisů. </w:t>
      </w:r>
    </w:p>
    <w:p w14:paraId="35241682" w14:textId="55FBCC2F" w:rsidR="00707EAC" w:rsidRPr="00DB76C0" w:rsidRDefault="00707EAC">
      <w:pPr>
        <w:tabs>
          <w:tab w:val="left" w:pos="2694"/>
        </w:tabs>
        <w:spacing w:before="60"/>
        <w:ind w:left="2880" w:hanging="2880"/>
        <w:rPr>
          <w:rFonts w:cs="Arial"/>
          <w:szCs w:val="20"/>
        </w:rPr>
      </w:pPr>
    </w:p>
    <w:p w14:paraId="72F5DFEA" w14:textId="77777777" w:rsidR="00F510E6" w:rsidRDefault="00F510E6" w:rsidP="00F510E6">
      <w:pPr>
        <w:tabs>
          <w:tab w:val="left" w:pos="2694"/>
        </w:tabs>
        <w:spacing w:before="60"/>
        <w:ind w:left="2880" w:hanging="2880"/>
        <w:rPr>
          <w:rFonts w:cs="Arial"/>
          <w:szCs w:val="20"/>
        </w:rPr>
      </w:pPr>
      <w:r w:rsidRPr="003E4B7F">
        <w:rPr>
          <w:rFonts w:cs="Arial"/>
          <w:szCs w:val="20"/>
        </w:rPr>
        <w:t>Ochranné zařízení</w:t>
      </w:r>
      <w:r w:rsidRPr="003E4B7F">
        <w:rPr>
          <w:rFonts w:cs="Arial"/>
          <w:szCs w:val="20"/>
        </w:rPr>
        <w:tab/>
        <w:t>-</w:t>
      </w:r>
      <w:r>
        <w:rPr>
          <w:rFonts w:cs="Arial"/>
          <w:szCs w:val="20"/>
        </w:rPr>
        <w:tab/>
      </w:r>
      <w:r w:rsidRPr="003E4B7F">
        <w:rPr>
          <w:rFonts w:cs="Arial"/>
          <w:szCs w:val="20"/>
        </w:rPr>
        <w:t>Mechanické, elektrické, elektronické nebo jiné obdobné zařízení sloužící k</w:t>
      </w:r>
      <w:r>
        <w:rPr>
          <w:rFonts w:cs="Arial"/>
          <w:szCs w:val="20"/>
        </w:rPr>
        <w:t xml:space="preserve"> zajištění </w:t>
      </w:r>
      <w:r w:rsidRPr="003E4B7F">
        <w:rPr>
          <w:rFonts w:cs="Arial"/>
          <w:szCs w:val="20"/>
        </w:rPr>
        <w:t xml:space="preserve">bezpečnosti a ochraně života a zdraví </w:t>
      </w:r>
      <w:r>
        <w:rPr>
          <w:rFonts w:cs="Arial"/>
          <w:szCs w:val="20"/>
        </w:rPr>
        <w:t>osob</w:t>
      </w:r>
    </w:p>
    <w:p w14:paraId="5D9BF94F" w14:textId="77777777" w:rsidR="00F510E6" w:rsidRDefault="00F510E6" w:rsidP="00F510E6">
      <w:pPr>
        <w:tabs>
          <w:tab w:val="left" w:pos="2694"/>
        </w:tabs>
        <w:spacing w:before="60"/>
        <w:ind w:left="2880" w:hanging="2880"/>
        <w:rPr>
          <w:rFonts w:cs="Arial"/>
          <w:szCs w:val="20"/>
        </w:rPr>
      </w:pPr>
      <w:r w:rsidRPr="00F63AEF">
        <w:rPr>
          <w:rFonts w:cs="Arial"/>
          <w:szCs w:val="20"/>
        </w:rPr>
        <w:t>Pracovní úraz</w:t>
      </w:r>
      <w:r w:rsidRPr="00F63AEF">
        <w:rPr>
          <w:rFonts w:cs="Arial"/>
          <w:szCs w:val="20"/>
        </w:rPr>
        <w:tab/>
        <w:t>-</w:t>
      </w:r>
      <w:r w:rsidRPr="00F63AEF">
        <w:rPr>
          <w:rFonts w:cs="Arial"/>
          <w:szCs w:val="20"/>
        </w:rPr>
        <w:tab/>
        <w:t>Jakékoliv poškození zdraví nebo smrt, které byly osobě postižené úrazem způsobeny nezávisle na její vůli krátkodobým, náhlým a násilným působením vnějších vlivů při plnění pracovních úkolů nebo v přímé souvislosti s</w:t>
      </w:r>
      <w:r>
        <w:rPr>
          <w:rFonts w:cs="Arial"/>
          <w:szCs w:val="20"/>
        </w:rPr>
        <w:t> </w:t>
      </w:r>
      <w:r w:rsidRPr="00F63AEF">
        <w:rPr>
          <w:rFonts w:cs="Arial"/>
          <w:szCs w:val="20"/>
        </w:rPr>
        <w:t>nimi</w:t>
      </w:r>
    </w:p>
    <w:p w14:paraId="43B83BB8" w14:textId="77777777" w:rsidR="00F510E6" w:rsidRPr="00F63AEF" w:rsidRDefault="00F510E6" w:rsidP="00F510E6">
      <w:pPr>
        <w:tabs>
          <w:tab w:val="left" w:pos="2694"/>
        </w:tabs>
        <w:spacing w:before="60"/>
        <w:ind w:left="2880" w:hanging="2880"/>
        <w:rPr>
          <w:rFonts w:cs="Arial"/>
          <w:szCs w:val="20"/>
        </w:rPr>
      </w:pPr>
      <w:r>
        <w:rPr>
          <w:rFonts w:cs="Arial"/>
          <w:szCs w:val="20"/>
        </w:rPr>
        <w:t xml:space="preserve">Prostory </w:t>
      </w:r>
      <w:r w:rsidRPr="00125E0E">
        <w:rPr>
          <w:rFonts w:cs="Arial"/>
          <w:szCs w:val="20"/>
        </w:rPr>
        <w:t>společnosti</w:t>
      </w:r>
      <w:r w:rsidRPr="00125E0E">
        <w:rPr>
          <w:rFonts w:cs="Arial"/>
          <w:szCs w:val="20"/>
        </w:rPr>
        <w:tab/>
        <w:t>-</w:t>
      </w:r>
      <w:r w:rsidRPr="00125E0E">
        <w:rPr>
          <w:rFonts w:cs="Arial"/>
          <w:szCs w:val="20"/>
        </w:rPr>
        <w:tab/>
      </w:r>
      <w:r w:rsidRPr="00125E0E">
        <w:t xml:space="preserve">Výrobní a nevýrobní prostory ve vlastnictví </w:t>
      </w:r>
      <w:r w:rsidRPr="00874E08">
        <w:t>ORLEN Unipetrol RPA s.r.o.</w:t>
      </w:r>
    </w:p>
    <w:p w14:paraId="0DD7CA87" w14:textId="589B4521" w:rsidR="00F510E6" w:rsidRPr="00125E0E" w:rsidRDefault="00F510E6" w:rsidP="00F510E6">
      <w:pPr>
        <w:tabs>
          <w:tab w:val="left" w:pos="2694"/>
        </w:tabs>
        <w:spacing w:before="60"/>
        <w:ind w:left="2880" w:hanging="2880"/>
        <w:rPr>
          <w:rFonts w:cs="Arial"/>
          <w:szCs w:val="20"/>
        </w:rPr>
      </w:pPr>
      <w:r w:rsidRPr="003E4B7F">
        <w:rPr>
          <w:rFonts w:cs="Arial"/>
          <w:szCs w:val="20"/>
        </w:rPr>
        <w:t>Reflexní vesta</w:t>
      </w:r>
      <w:r w:rsidRPr="003E4B7F">
        <w:rPr>
          <w:rFonts w:cs="Arial"/>
          <w:szCs w:val="20"/>
        </w:rPr>
        <w:tab/>
        <w:t>-</w:t>
      </w:r>
      <w:r>
        <w:rPr>
          <w:rFonts w:cs="Arial"/>
          <w:szCs w:val="20"/>
        </w:rPr>
        <w:tab/>
      </w:r>
      <w:r w:rsidRPr="003E4B7F">
        <w:rPr>
          <w:rFonts w:cs="Arial"/>
          <w:szCs w:val="20"/>
        </w:rPr>
        <w:t>Bezpečnostní prvek s vysokou viditelností</w:t>
      </w:r>
      <w:r w:rsidRPr="00125E0E">
        <w:rPr>
          <w:rFonts w:cs="Arial"/>
          <w:szCs w:val="20"/>
        </w:rPr>
        <w:t xml:space="preserve">, určený pro ochranu účastníků v dopravě a splňující evropské normy </w:t>
      </w:r>
      <w:r w:rsidR="00A70B9E">
        <w:t xml:space="preserve">(832701) </w:t>
      </w:r>
      <w:r w:rsidR="00A70B9E" w:rsidRPr="00A70B9E">
        <w:t>ČSN EN ISO 13688</w:t>
      </w:r>
      <w:r w:rsidR="00A70B9E">
        <w:t xml:space="preserve"> a (832820) </w:t>
      </w:r>
      <w:r w:rsidR="00A70B9E" w:rsidRPr="00A70B9E">
        <w:t>ČSN EN ISO 20471</w:t>
      </w:r>
      <w:r w:rsidR="006C55C3">
        <w:t xml:space="preserve">, </w:t>
      </w:r>
      <w:r w:rsidRPr="00125E0E">
        <w:rPr>
          <w:rFonts w:cs="Arial"/>
          <w:szCs w:val="20"/>
        </w:rPr>
        <w:t>třída ochrany 2 nebo 3</w:t>
      </w:r>
    </w:p>
    <w:p w14:paraId="2A8157DD" w14:textId="77777777" w:rsidR="00F510E6" w:rsidRPr="00040120" w:rsidRDefault="00F510E6" w:rsidP="00F510E6">
      <w:pPr>
        <w:tabs>
          <w:tab w:val="left" w:pos="2694"/>
        </w:tabs>
        <w:spacing w:before="60"/>
        <w:ind w:left="2880" w:hanging="2880"/>
        <w:rPr>
          <w:rFonts w:cs="Arial"/>
          <w:szCs w:val="20"/>
        </w:rPr>
      </w:pPr>
      <w:r w:rsidRPr="00125E0E">
        <w:rPr>
          <w:rFonts w:cs="Arial"/>
          <w:szCs w:val="20"/>
        </w:rPr>
        <w:t>Smluvní partner</w:t>
      </w:r>
      <w:r w:rsidRPr="00125E0E">
        <w:rPr>
          <w:rFonts w:cs="Arial"/>
          <w:szCs w:val="20"/>
        </w:rPr>
        <w:tab/>
        <w:t>-</w:t>
      </w:r>
      <w:r w:rsidRPr="00125E0E">
        <w:rPr>
          <w:rFonts w:cs="Arial"/>
          <w:szCs w:val="20"/>
        </w:rPr>
        <w:tab/>
        <w:t xml:space="preserve">Zástupce útvaru, který s jinou organizací uzavřel příslušnou obchodní </w:t>
      </w:r>
      <w:r w:rsidRPr="00040120">
        <w:rPr>
          <w:rFonts w:cs="Arial"/>
          <w:szCs w:val="20"/>
        </w:rPr>
        <w:t>smlouvu nebo zástupce útvaru, pro něhož na základě této smlouvy jiná organizace vykonává svou činnost</w:t>
      </w:r>
    </w:p>
    <w:p w14:paraId="3F148351" w14:textId="772066A8" w:rsidR="00F510E6" w:rsidRPr="00040120" w:rsidRDefault="00F510E6" w:rsidP="00F510E6">
      <w:pPr>
        <w:tabs>
          <w:tab w:val="left" w:pos="2694"/>
        </w:tabs>
        <w:spacing w:before="60"/>
        <w:ind w:left="2880" w:hanging="2880"/>
        <w:rPr>
          <w:rFonts w:cs="Arial"/>
          <w:szCs w:val="20"/>
        </w:rPr>
      </w:pPr>
      <w:r w:rsidRPr="00040120">
        <w:rPr>
          <w:rFonts w:cs="Arial"/>
          <w:szCs w:val="20"/>
        </w:rPr>
        <w:t>Společnost</w:t>
      </w:r>
      <w:r w:rsidRPr="00040120">
        <w:rPr>
          <w:rFonts w:cs="Arial"/>
          <w:szCs w:val="20"/>
        </w:rPr>
        <w:tab/>
        <w:t>-</w:t>
      </w:r>
      <w:r>
        <w:rPr>
          <w:rFonts w:cs="Arial"/>
          <w:szCs w:val="20"/>
        </w:rPr>
        <w:tab/>
      </w:r>
      <w:r w:rsidRPr="0045187F">
        <w:rPr>
          <w:rFonts w:cs="Arial"/>
          <w:szCs w:val="20"/>
        </w:rPr>
        <w:t>ORLEN Unipetrol</w:t>
      </w:r>
      <w:r w:rsidRPr="00040120">
        <w:rPr>
          <w:rFonts w:cs="Arial"/>
          <w:szCs w:val="20"/>
        </w:rPr>
        <w:t xml:space="preserve"> RPA s.r.o.</w:t>
      </w:r>
      <w:r>
        <w:rPr>
          <w:rFonts w:cs="Arial"/>
          <w:szCs w:val="20"/>
        </w:rPr>
        <w:t xml:space="preserve"> sídlící v</w:t>
      </w:r>
      <w:r w:rsidR="0021603A">
        <w:rPr>
          <w:rFonts w:cs="Arial"/>
          <w:szCs w:val="20"/>
        </w:rPr>
        <w:t> </w:t>
      </w:r>
      <w:r>
        <w:rPr>
          <w:rFonts w:cs="Arial"/>
          <w:szCs w:val="20"/>
        </w:rPr>
        <w:t>Litvínově</w:t>
      </w:r>
      <w:r w:rsidR="0021603A">
        <w:rPr>
          <w:rFonts w:cs="Arial"/>
          <w:szCs w:val="20"/>
        </w:rPr>
        <w:t>,</w:t>
      </w:r>
      <w:r>
        <w:rPr>
          <w:rFonts w:cs="Arial"/>
          <w:szCs w:val="20"/>
        </w:rPr>
        <w:t xml:space="preserve"> v Kralupech nad </w:t>
      </w:r>
      <w:r w:rsidRPr="00A07871">
        <w:rPr>
          <w:rFonts w:cs="Arial"/>
          <w:szCs w:val="20"/>
        </w:rPr>
        <w:t>Vltavou</w:t>
      </w:r>
      <w:r w:rsidR="0021603A" w:rsidRPr="00A07871">
        <w:rPr>
          <w:rFonts w:cs="Arial"/>
          <w:szCs w:val="20"/>
        </w:rPr>
        <w:t xml:space="preserve"> </w:t>
      </w:r>
      <w:r w:rsidR="0021603A" w:rsidRPr="008047A3">
        <w:rPr>
          <w:rFonts w:cs="Arial"/>
          <w:szCs w:val="20"/>
        </w:rPr>
        <w:t>a v Kolíně.</w:t>
      </w:r>
    </w:p>
    <w:p w14:paraId="10FE7F96" w14:textId="202C6F04" w:rsidR="00F510E6" w:rsidRPr="00040120" w:rsidRDefault="000B1775" w:rsidP="00F510E6">
      <w:pPr>
        <w:tabs>
          <w:tab w:val="left" w:pos="2694"/>
        </w:tabs>
        <w:spacing w:before="60" w:line="240" w:lineRule="atLeast"/>
        <w:ind w:left="2835" w:hanging="2835"/>
        <w:rPr>
          <w:rFonts w:cs="Arial"/>
          <w:szCs w:val="20"/>
        </w:rPr>
      </w:pPr>
      <w:r>
        <w:rPr>
          <w:rFonts w:cs="Arial"/>
          <w:szCs w:val="20"/>
        </w:rPr>
        <w:t>Zaměstnanec</w:t>
      </w:r>
      <w:r w:rsidR="00F510E6" w:rsidRPr="00040120">
        <w:rPr>
          <w:rFonts w:cs="Arial"/>
          <w:szCs w:val="20"/>
        </w:rPr>
        <w:t>/</w:t>
      </w:r>
      <w:r w:rsidR="0099348F">
        <w:rPr>
          <w:rFonts w:cs="Arial"/>
          <w:szCs w:val="20"/>
        </w:rPr>
        <w:t>Zaměstnanci</w:t>
      </w:r>
    </w:p>
    <w:p w14:paraId="0E716A12" w14:textId="109DA44A" w:rsidR="00F510E6" w:rsidRPr="00040120" w:rsidRDefault="00F510E6" w:rsidP="008047A3">
      <w:pPr>
        <w:tabs>
          <w:tab w:val="left" w:pos="2694"/>
        </w:tabs>
        <w:spacing w:before="0"/>
        <w:ind w:left="2880" w:hanging="2880"/>
        <w:rPr>
          <w:rFonts w:cs="Arial"/>
          <w:szCs w:val="20"/>
        </w:rPr>
      </w:pPr>
      <w:r w:rsidRPr="00040120">
        <w:rPr>
          <w:rFonts w:cs="Arial"/>
          <w:szCs w:val="20"/>
        </w:rPr>
        <w:t>jiných organizací</w:t>
      </w:r>
      <w:r w:rsidRPr="00040120">
        <w:rPr>
          <w:rFonts w:cs="Arial"/>
          <w:szCs w:val="20"/>
        </w:rPr>
        <w:tab/>
        <w:t>-</w:t>
      </w:r>
      <w:r>
        <w:rPr>
          <w:rFonts w:cs="Arial"/>
          <w:szCs w:val="20"/>
        </w:rPr>
        <w:tab/>
      </w:r>
      <w:r w:rsidRPr="00DB76C0">
        <w:rPr>
          <w:rFonts w:cs="Arial"/>
          <w:szCs w:val="20"/>
        </w:rPr>
        <w:t xml:space="preserve">Zaměstnanci jiné organizace, její dodavatelé a subdodavatelé </w:t>
      </w:r>
      <w:r w:rsidR="00BD14A7" w:rsidRPr="00DB76C0">
        <w:rPr>
          <w:rFonts w:cs="Arial"/>
          <w:szCs w:val="20"/>
        </w:rPr>
        <w:t xml:space="preserve">služeb a </w:t>
      </w:r>
      <w:r w:rsidRPr="00DB76C0">
        <w:rPr>
          <w:rFonts w:cs="Arial"/>
          <w:szCs w:val="20"/>
        </w:rPr>
        <w:t>prací, návštěvníci,</w:t>
      </w:r>
      <w:r w:rsidR="00F012AC" w:rsidRPr="00DB76C0">
        <w:rPr>
          <w:rFonts w:cs="Arial"/>
          <w:szCs w:val="20"/>
        </w:rPr>
        <w:t xml:space="preserve"> OSVČ</w:t>
      </w:r>
      <w:r w:rsidRPr="00DB76C0">
        <w:rPr>
          <w:rFonts w:cs="Arial"/>
          <w:szCs w:val="20"/>
        </w:rPr>
        <w:t xml:space="preserve"> apod.</w:t>
      </w:r>
    </w:p>
    <w:p w14:paraId="2FFF0071" w14:textId="77777777" w:rsidR="00F510E6" w:rsidRDefault="00F510E6" w:rsidP="00F510E6">
      <w:pPr>
        <w:tabs>
          <w:tab w:val="left" w:pos="2694"/>
        </w:tabs>
        <w:spacing w:before="60"/>
        <w:ind w:left="2880" w:hanging="2880"/>
        <w:rPr>
          <w:rFonts w:cs="Arial"/>
          <w:szCs w:val="20"/>
        </w:rPr>
      </w:pPr>
      <w:r w:rsidRPr="00040120">
        <w:rPr>
          <w:rFonts w:cs="Arial"/>
          <w:szCs w:val="20"/>
        </w:rPr>
        <w:t>Vlastník stavby/objektu</w:t>
      </w:r>
      <w:r w:rsidRPr="00040120">
        <w:rPr>
          <w:rFonts w:cs="Arial"/>
          <w:szCs w:val="20"/>
        </w:rPr>
        <w:tab/>
        <w:t>-</w:t>
      </w:r>
      <w:r>
        <w:rPr>
          <w:rFonts w:cs="Arial"/>
          <w:szCs w:val="20"/>
        </w:rPr>
        <w:tab/>
        <w:t>P</w:t>
      </w:r>
      <w:r w:rsidRPr="00040120">
        <w:rPr>
          <w:rFonts w:cs="Arial"/>
          <w:szCs w:val="20"/>
        </w:rPr>
        <w:t xml:space="preserve">rávnická/fyzická osoba, která má na základě dlouhodobého pronájmu pozemku </w:t>
      </w:r>
      <w:r w:rsidRPr="0045187F">
        <w:rPr>
          <w:rFonts w:cs="Arial"/>
          <w:szCs w:val="20"/>
        </w:rPr>
        <w:t>ORLEN Unipetrol</w:t>
      </w:r>
      <w:r w:rsidRPr="00040120">
        <w:rPr>
          <w:rFonts w:cs="Arial"/>
          <w:szCs w:val="20"/>
        </w:rPr>
        <w:t xml:space="preserve"> RPA s.r.o. nebo věcného břemene od </w:t>
      </w:r>
      <w:r>
        <w:rPr>
          <w:rFonts w:cs="Arial"/>
          <w:szCs w:val="20"/>
        </w:rPr>
        <w:t xml:space="preserve">ORLEN </w:t>
      </w:r>
      <w:r w:rsidRPr="00040120">
        <w:rPr>
          <w:rFonts w:cs="Arial"/>
          <w:szCs w:val="20"/>
        </w:rPr>
        <w:t>U</w:t>
      </w:r>
      <w:r>
        <w:rPr>
          <w:rFonts w:cs="Arial"/>
          <w:szCs w:val="20"/>
        </w:rPr>
        <w:t>nipetrol </w:t>
      </w:r>
      <w:r w:rsidRPr="00040120">
        <w:rPr>
          <w:rFonts w:cs="Arial"/>
          <w:szCs w:val="20"/>
        </w:rPr>
        <w:t>a.s</w:t>
      </w:r>
      <w:r>
        <w:rPr>
          <w:rFonts w:cs="Arial"/>
          <w:szCs w:val="20"/>
        </w:rPr>
        <w:t>.</w:t>
      </w:r>
      <w:r w:rsidRPr="00040120">
        <w:rPr>
          <w:rFonts w:cs="Arial"/>
          <w:szCs w:val="20"/>
        </w:rPr>
        <w:t xml:space="preserve"> ve vlastnictví stavbu/objekt, který je postaven na tomto pozemku. Jedná se o vlastníka mimo </w:t>
      </w:r>
      <w:r w:rsidRPr="0045187F">
        <w:rPr>
          <w:rFonts w:cs="Arial"/>
          <w:szCs w:val="20"/>
        </w:rPr>
        <w:t>ORLEN Unipetrol</w:t>
      </w:r>
      <w:r w:rsidRPr="00040120">
        <w:rPr>
          <w:rFonts w:cs="Arial"/>
          <w:szCs w:val="20"/>
        </w:rPr>
        <w:t xml:space="preserve"> RPA s.r.o.</w:t>
      </w:r>
    </w:p>
    <w:p w14:paraId="64C0C8F6" w14:textId="77777777" w:rsidR="00F510E6" w:rsidRPr="00040120" w:rsidRDefault="00F510E6" w:rsidP="00F510E6">
      <w:pPr>
        <w:tabs>
          <w:tab w:val="left" w:pos="2694"/>
        </w:tabs>
        <w:spacing w:before="60"/>
        <w:ind w:left="2880" w:hanging="2880"/>
        <w:rPr>
          <w:rFonts w:cs="Arial"/>
          <w:szCs w:val="20"/>
        </w:rPr>
      </w:pPr>
      <w:r>
        <w:rPr>
          <w:rFonts w:cs="Arial"/>
          <w:szCs w:val="20"/>
        </w:rPr>
        <w:t>Výrobní objekt/zařízení</w:t>
      </w:r>
      <w:r>
        <w:rPr>
          <w:rFonts w:cs="Arial"/>
          <w:szCs w:val="20"/>
        </w:rPr>
        <w:tab/>
        <w:t>-  prostory výrobních jednotek, JEKO, JESL  a jednotky logistiky.</w:t>
      </w:r>
    </w:p>
    <w:p w14:paraId="52EA845F" w14:textId="77777777" w:rsidR="00F510E6" w:rsidRDefault="00F510E6" w:rsidP="00F510E6">
      <w:pPr>
        <w:tabs>
          <w:tab w:val="left" w:pos="2694"/>
        </w:tabs>
        <w:spacing w:before="60"/>
        <w:ind w:left="2880" w:hanging="2880"/>
      </w:pPr>
      <w:r>
        <w:t>AC</w:t>
      </w:r>
      <w:r>
        <w:tab/>
        <w:t>-</w:t>
      </w:r>
      <w:r>
        <w:tab/>
        <w:t>Autocisterna</w:t>
      </w:r>
    </w:p>
    <w:p w14:paraId="09E505C9" w14:textId="77777777" w:rsidR="00F510E6" w:rsidRPr="00040120" w:rsidRDefault="00F510E6" w:rsidP="00F510E6">
      <w:pPr>
        <w:tabs>
          <w:tab w:val="left" w:pos="2694"/>
        </w:tabs>
        <w:spacing w:before="60"/>
        <w:ind w:left="2880" w:hanging="2880"/>
        <w:rPr>
          <w:rFonts w:cs="Arial"/>
          <w:szCs w:val="20"/>
        </w:rPr>
      </w:pPr>
      <w:r w:rsidRPr="00040120">
        <w:rPr>
          <w:rFonts w:cs="Arial"/>
          <w:szCs w:val="20"/>
        </w:rPr>
        <w:t>ADR</w:t>
      </w:r>
      <w:r w:rsidRPr="00040120">
        <w:rPr>
          <w:rFonts w:cs="Arial"/>
          <w:szCs w:val="20"/>
        </w:rPr>
        <w:tab/>
        <w:t>-</w:t>
      </w:r>
      <w:r>
        <w:rPr>
          <w:rFonts w:cs="Arial"/>
          <w:szCs w:val="20"/>
        </w:rPr>
        <w:tab/>
      </w:r>
      <w:r w:rsidRPr="00040120">
        <w:rPr>
          <w:rFonts w:cs="Arial"/>
          <w:szCs w:val="20"/>
        </w:rPr>
        <w:t>Evropská dohoda o mezinárodní silniční přepravě nebezpečných věcí</w:t>
      </w:r>
    </w:p>
    <w:p w14:paraId="321B9842" w14:textId="77777777" w:rsidR="00F510E6" w:rsidRDefault="00F510E6" w:rsidP="00F510E6">
      <w:pPr>
        <w:tabs>
          <w:tab w:val="left" w:pos="2694"/>
        </w:tabs>
        <w:spacing w:before="60"/>
        <w:ind w:left="2880" w:hanging="2880"/>
      </w:pPr>
      <w:r>
        <w:t>BOZP</w:t>
      </w:r>
      <w:r>
        <w:tab/>
        <w:t>-</w:t>
      </w:r>
      <w:r>
        <w:tab/>
        <w:t>Bezpečnost a ochrana zdraví při práci</w:t>
      </w:r>
    </w:p>
    <w:p w14:paraId="67ACE435" w14:textId="77777777" w:rsidR="00F510E6" w:rsidRPr="00040120" w:rsidRDefault="00F510E6" w:rsidP="00F510E6">
      <w:pPr>
        <w:tabs>
          <w:tab w:val="left" w:pos="2694"/>
        </w:tabs>
        <w:spacing w:before="60"/>
        <w:ind w:left="2880" w:hanging="2880"/>
        <w:rPr>
          <w:rFonts w:cs="Arial"/>
          <w:szCs w:val="20"/>
        </w:rPr>
      </w:pPr>
      <w:r w:rsidRPr="003943E0">
        <w:rPr>
          <w:rFonts w:cs="Arial"/>
          <w:szCs w:val="20"/>
        </w:rPr>
        <w:t>BA</w:t>
      </w:r>
      <w:r w:rsidRPr="003943E0">
        <w:rPr>
          <w:rFonts w:cs="Arial"/>
          <w:szCs w:val="20"/>
        </w:rPr>
        <w:tab/>
        <w:t>-</w:t>
      </w:r>
      <w:r>
        <w:rPr>
          <w:rFonts w:cs="Arial"/>
          <w:szCs w:val="20"/>
        </w:rPr>
        <w:tab/>
      </w:r>
      <w:r w:rsidRPr="003943E0">
        <w:rPr>
          <w:rFonts w:cs="Arial"/>
          <w:szCs w:val="20"/>
        </w:rPr>
        <w:t>Bezpečnostní agentura, smluvně zajišťující ochranu areálu</w:t>
      </w:r>
    </w:p>
    <w:p w14:paraId="6EBBA2FD" w14:textId="77777777" w:rsidR="00F510E6" w:rsidRDefault="00F510E6" w:rsidP="00F510E6">
      <w:pPr>
        <w:tabs>
          <w:tab w:val="left" w:pos="2694"/>
        </w:tabs>
        <w:spacing w:before="60"/>
        <w:ind w:left="2880" w:hanging="2880"/>
      </w:pPr>
      <w:r>
        <w:t>COTAS</w:t>
      </w:r>
      <w:r>
        <w:tab/>
        <w:t>-</w:t>
      </w:r>
      <w:r>
        <w:tab/>
        <w:t>Systém pro řízení plniček autocisteren</w:t>
      </w:r>
    </w:p>
    <w:p w14:paraId="2F68A6AB" w14:textId="197E4B67" w:rsidR="00F510E6" w:rsidRDefault="00F510E6" w:rsidP="00F510E6">
      <w:pPr>
        <w:tabs>
          <w:tab w:val="left" w:pos="2694"/>
        </w:tabs>
        <w:spacing w:before="60"/>
        <w:ind w:left="2880" w:hanging="2880"/>
      </w:pPr>
      <w:r>
        <w:t>ČOV</w:t>
      </w:r>
      <w:r>
        <w:tab/>
        <w:t>-</w:t>
      </w:r>
      <w:r>
        <w:tab/>
        <w:t>Čistírna odpadních vod</w:t>
      </w:r>
    </w:p>
    <w:p w14:paraId="5F414E70" w14:textId="02F2BAEF" w:rsidR="00830F30" w:rsidRDefault="00830F30" w:rsidP="00F510E6">
      <w:pPr>
        <w:tabs>
          <w:tab w:val="left" w:pos="2694"/>
        </w:tabs>
        <w:spacing w:before="60"/>
        <w:ind w:left="2880" w:hanging="2880"/>
      </w:pPr>
      <w:r>
        <w:t>DCS</w:t>
      </w:r>
      <w:r>
        <w:tab/>
        <w:t xml:space="preserve">- </w:t>
      </w:r>
      <w:r w:rsidR="00A21EB0">
        <w:t xml:space="preserve"> </w:t>
      </w:r>
      <w:r w:rsidRPr="00465E0B">
        <w:rPr>
          <w:lang w:val="en-US"/>
        </w:rPr>
        <w:t>Distributed stability control</w:t>
      </w:r>
      <w:r>
        <w:t xml:space="preserve"> – distribuovaný kontrolní systém</w:t>
      </w:r>
    </w:p>
    <w:p w14:paraId="1D1F79B9" w14:textId="541F385C" w:rsidR="00830F30" w:rsidRDefault="00830F30" w:rsidP="00F510E6">
      <w:pPr>
        <w:tabs>
          <w:tab w:val="left" w:pos="2694"/>
        </w:tabs>
        <w:spacing w:before="60"/>
        <w:ind w:left="2880" w:hanging="2880"/>
      </w:pPr>
      <w:r>
        <w:t>DOK-S</w:t>
      </w:r>
      <w:r w:rsidR="00792F9D">
        <w:t>YSTEM</w:t>
      </w:r>
      <w:r>
        <w:tab/>
        <w:t xml:space="preserve">- </w:t>
      </w:r>
      <w:r w:rsidR="00A21EB0">
        <w:t xml:space="preserve"> </w:t>
      </w:r>
      <w:r w:rsidR="00792F9D" w:rsidRPr="00792F9D">
        <w:t>Komplexní systém pro správu OŘN (workflow a úložiště)</w:t>
      </w:r>
      <w:r w:rsidR="00343052">
        <w:t>.</w:t>
      </w:r>
      <w:r>
        <w:t xml:space="preserve">  </w:t>
      </w:r>
    </w:p>
    <w:p w14:paraId="72777E22" w14:textId="55F41532" w:rsidR="00C66F9E" w:rsidRDefault="00C66F9E" w:rsidP="00F510E6">
      <w:pPr>
        <w:tabs>
          <w:tab w:val="left" w:pos="2694"/>
        </w:tabs>
        <w:spacing w:before="60"/>
        <w:ind w:left="2880" w:hanging="2880"/>
      </w:pPr>
      <w:r w:rsidRPr="00C66F9E">
        <w:t>DPPO</w:t>
      </w:r>
      <w:r>
        <w:tab/>
        <w:t xml:space="preserve">- </w:t>
      </w:r>
      <w:r w:rsidR="00563601">
        <w:t xml:space="preserve"> </w:t>
      </w:r>
      <w:r w:rsidRPr="00C66F9E">
        <w:t>Oddělení prevence PO</w:t>
      </w:r>
    </w:p>
    <w:p w14:paraId="5CCEB12E" w14:textId="77777777" w:rsidR="00F510E6" w:rsidRPr="00040120" w:rsidRDefault="00F510E6" w:rsidP="00F510E6">
      <w:pPr>
        <w:tabs>
          <w:tab w:val="left" w:pos="2694"/>
        </w:tabs>
        <w:spacing w:before="60"/>
        <w:ind w:left="2880" w:hanging="2880"/>
        <w:rPr>
          <w:rFonts w:cs="Arial"/>
          <w:szCs w:val="20"/>
        </w:rPr>
      </w:pPr>
      <w:r w:rsidRPr="00040120">
        <w:rPr>
          <w:rFonts w:cs="Arial"/>
          <w:szCs w:val="20"/>
        </w:rPr>
        <w:t>HZSP</w:t>
      </w:r>
      <w:r w:rsidRPr="00040120">
        <w:rPr>
          <w:rFonts w:cs="Arial"/>
          <w:szCs w:val="20"/>
        </w:rPr>
        <w:tab/>
        <w:t>-</w:t>
      </w:r>
      <w:r>
        <w:rPr>
          <w:rFonts w:cs="Arial"/>
          <w:szCs w:val="20"/>
        </w:rPr>
        <w:tab/>
      </w:r>
      <w:r w:rsidRPr="00040120">
        <w:rPr>
          <w:rFonts w:cs="Arial"/>
          <w:szCs w:val="20"/>
        </w:rPr>
        <w:t>Hasičský záchranný sbor podniku</w:t>
      </w:r>
    </w:p>
    <w:p w14:paraId="6243A5ED" w14:textId="2D00E875" w:rsidR="00830F30" w:rsidRDefault="00830F30" w:rsidP="00F510E6">
      <w:pPr>
        <w:tabs>
          <w:tab w:val="left" w:pos="2694"/>
        </w:tabs>
        <w:spacing w:before="60"/>
        <w:ind w:left="2880" w:hanging="2880"/>
        <w:rPr>
          <w:rFonts w:cs="Arial"/>
          <w:szCs w:val="20"/>
        </w:rPr>
      </w:pPr>
      <w:r>
        <w:rPr>
          <w:rFonts w:cs="Arial"/>
          <w:szCs w:val="20"/>
        </w:rPr>
        <w:t>ISPOP</w:t>
      </w:r>
      <w:r>
        <w:rPr>
          <w:rFonts w:cs="Arial"/>
          <w:szCs w:val="20"/>
        </w:rPr>
        <w:tab/>
        <w:t xml:space="preserve">- </w:t>
      </w:r>
      <w:r w:rsidR="00A21EB0">
        <w:rPr>
          <w:rFonts w:cs="Arial"/>
          <w:szCs w:val="20"/>
        </w:rPr>
        <w:t xml:space="preserve"> </w:t>
      </w:r>
      <w:r>
        <w:rPr>
          <w:rFonts w:cs="Arial"/>
          <w:szCs w:val="20"/>
        </w:rPr>
        <w:t>Integrovaný systém plnění ohlašovacích povinností</w:t>
      </w:r>
    </w:p>
    <w:p w14:paraId="0070215C" w14:textId="6F6BD443" w:rsidR="00F510E6" w:rsidRDefault="00F510E6" w:rsidP="00F510E6">
      <w:pPr>
        <w:tabs>
          <w:tab w:val="left" w:pos="2694"/>
        </w:tabs>
        <w:spacing w:before="60"/>
        <w:ind w:left="2880" w:hanging="2880"/>
        <w:rPr>
          <w:rFonts w:cs="Arial"/>
          <w:szCs w:val="20"/>
        </w:rPr>
      </w:pPr>
      <w:r w:rsidRPr="00040120">
        <w:rPr>
          <w:rFonts w:cs="Arial"/>
          <w:szCs w:val="20"/>
        </w:rPr>
        <w:t>JEKO</w:t>
      </w:r>
      <w:r w:rsidRPr="00040120">
        <w:rPr>
          <w:rFonts w:cs="Arial"/>
          <w:szCs w:val="20"/>
        </w:rPr>
        <w:tab/>
        <w:t>-</w:t>
      </w:r>
      <w:r>
        <w:rPr>
          <w:rFonts w:cs="Arial"/>
          <w:szCs w:val="20"/>
        </w:rPr>
        <w:tab/>
      </w:r>
      <w:r w:rsidR="00BA38A8">
        <w:rPr>
          <w:rFonts w:cs="Arial"/>
          <w:szCs w:val="20"/>
        </w:rPr>
        <w:t>Jednotka EKO</w:t>
      </w:r>
    </w:p>
    <w:p w14:paraId="68BC6C42" w14:textId="77777777" w:rsidR="00F510E6" w:rsidRPr="00040120" w:rsidRDefault="00F510E6" w:rsidP="00F510E6">
      <w:pPr>
        <w:tabs>
          <w:tab w:val="left" w:pos="2694"/>
        </w:tabs>
        <w:spacing w:before="60"/>
        <w:ind w:left="2880" w:hanging="2880"/>
        <w:rPr>
          <w:rFonts w:cs="Arial"/>
          <w:szCs w:val="20"/>
        </w:rPr>
      </w:pPr>
      <w:r>
        <w:rPr>
          <w:rFonts w:cs="Arial"/>
          <w:szCs w:val="20"/>
        </w:rPr>
        <w:t>JESL</w:t>
      </w:r>
      <w:r>
        <w:rPr>
          <w:rFonts w:cs="Arial"/>
          <w:szCs w:val="20"/>
        </w:rPr>
        <w:tab/>
        <w:t>-</w:t>
      </w:r>
      <w:r w:rsidR="002B442B">
        <w:rPr>
          <w:rFonts w:cs="Arial"/>
          <w:szCs w:val="20"/>
        </w:rPr>
        <w:tab/>
      </w:r>
      <w:r>
        <w:rPr>
          <w:rFonts w:cs="Arial"/>
          <w:szCs w:val="20"/>
        </w:rPr>
        <w:t>Jednotka Energetické služby</w:t>
      </w:r>
    </w:p>
    <w:p w14:paraId="1F9215C4" w14:textId="77777777" w:rsidR="00F510E6" w:rsidRDefault="00F510E6" w:rsidP="00F510E6">
      <w:pPr>
        <w:tabs>
          <w:tab w:val="left" w:pos="2694"/>
        </w:tabs>
        <w:spacing w:before="60"/>
        <w:ind w:left="2880" w:hanging="2880"/>
        <w:rPr>
          <w:rFonts w:cs="Arial"/>
          <w:szCs w:val="20"/>
        </w:rPr>
      </w:pPr>
      <w:r>
        <w:rPr>
          <w:rFonts w:cs="Arial"/>
          <w:szCs w:val="20"/>
        </w:rPr>
        <w:t>Kontraktor</w:t>
      </w:r>
      <w:r>
        <w:rPr>
          <w:rFonts w:cs="Arial"/>
          <w:szCs w:val="20"/>
        </w:rPr>
        <w:tab/>
        <w:t>-</w:t>
      </w:r>
      <w:r w:rsidR="002B442B">
        <w:rPr>
          <w:rFonts w:cs="Arial"/>
          <w:szCs w:val="20"/>
        </w:rPr>
        <w:tab/>
      </w:r>
      <w:r>
        <w:rPr>
          <w:rFonts w:cs="Arial"/>
          <w:szCs w:val="20"/>
        </w:rPr>
        <w:t>Uchazeč vybraný k realizaci zakázky</w:t>
      </w:r>
    </w:p>
    <w:p w14:paraId="4259D3D3" w14:textId="77777777" w:rsidR="00F510E6" w:rsidRPr="00040120" w:rsidRDefault="00F510E6" w:rsidP="00F510E6">
      <w:pPr>
        <w:tabs>
          <w:tab w:val="left" w:pos="2694"/>
        </w:tabs>
        <w:spacing w:before="60"/>
        <w:ind w:left="2880" w:hanging="2880"/>
        <w:rPr>
          <w:rFonts w:cs="Arial"/>
          <w:szCs w:val="20"/>
        </w:rPr>
      </w:pPr>
      <w:r w:rsidRPr="00040120">
        <w:rPr>
          <w:rFonts w:cs="Arial"/>
          <w:szCs w:val="20"/>
        </w:rPr>
        <w:t>LSR</w:t>
      </w:r>
      <w:r w:rsidRPr="00040120">
        <w:rPr>
          <w:rFonts w:cs="Arial"/>
          <w:szCs w:val="20"/>
        </w:rPr>
        <w:tab/>
        <w:t>-</w:t>
      </w:r>
      <w:r>
        <w:rPr>
          <w:rFonts w:cs="Arial"/>
          <w:szCs w:val="20"/>
        </w:rPr>
        <w:tab/>
      </w:r>
      <w:r w:rsidRPr="00040120">
        <w:t xml:space="preserve">Základní bezpečnostní </w:t>
      </w:r>
      <w:r w:rsidRPr="00436C2D">
        <w:t>pravidla (</w:t>
      </w:r>
      <w:r w:rsidRPr="001F0C61">
        <w:t>Life Saving Rules</w:t>
      </w:r>
      <w:r w:rsidRPr="00436C2D">
        <w:t>)</w:t>
      </w:r>
    </w:p>
    <w:p w14:paraId="0B201468" w14:textId="77777777" w:rsidR="00F510E6" w:rsidRPr="00040120" w:rsidRDefault="00F510E6" w:rsidP="00F510E6">
      <w:pPr>
        <w:tabs>
          <w:tab w:val="left" w:pos="2694"/>
        </w:tabs>
        <w:spacing w:before="60"/>
        <w:ind w:left="2880" w:hanging="2880"/>
        <w:rPr>
          <w:rFonts w:cs="Arial"/>
          <w:szCs w:val="20"/>
        </w:rPr>
      </w:pPr>
      <w:r>
        <w:rPr>
          <w:rFonts w:cs="Arial"/>
          <w:szCs w:val="20"/>
        </w:rPr>
        <w:t>MU (mimořádná událost)</w:t>
      </w:r>
      <w:r>
        <w:rPr>
          <w:rFonts w:cs="Arial"/>
          <w:szCs w:val="20"/>
        </w:rPr>
        <w:tab/>
        <w:t>-</w:t>
      </w:r>
      <w:r>
        <w:rPr>
          <w:rFonts w:cs="Arial"/>
          <w:szCs w:val="20"/>
        </w:rPr>
        <w:tab/>
      </w:r>
      <w:r w:rsidRPr="00D37FA3">
        <w:rPr>
          <w:rFonts w:cs="Arial"/>
          <w:szCs w:val="20"/>
        </w:rPr>
        <w:t>Časově a prostorově ohraničená nežádoucí událost, mající za následek ohrožení nebo poškození zdraví nebo života osob, majetku, životního prostředí, pracovního prostředí, reputace</w:t>
      </w:r>
    </w:p>
    <w:p w14:paraId="68BB8995" w14:textId="77777777" w:rsidR="00F510E6" w:rsidRPr="00040120" w:rsidRDefault="00F510E6" w:rsidP="00F510E6">
      <w:pPr>
        <w:tabs>
          <w:tab w:val="left" w:pos="2694"/>
        </w:tabs>
        <w:spacing w:before="60"/>
        <w:ind w:left="2880" w:hanging="2880"/>
        <w:rPr>
          <w:rFonts w:cs="Arial"/>
          <w:szCs w:val="20"/>
        </w:rPr>
      </w:pPr>
      <w:r w:rsidRPr="00040120">
        <w:rPr>
          <w:rFonts w:cs="Arial"/>
          <w:szCs w:val="20"/>
        </w:rPr>
        <w:t>NL (nebezpečná látka)</w:t>
      </w:r>
      <w:r w:rsidRPr="00040120">
        <w:rPr>
          <w:rFonts w:cs="Arial"/>
          <w:szCs w:val="20"/>
        </w:rPr>
        <w:tab/>
        <w:t>-</w:t>
      </w:r>
      <w:r>
        <w:rPr>
          <w:rFonts w:cs="Arial"/>
          <w:szCs w:val="20"/>
        </w:rPr>
        <w:tab/>
      </w:r>
      <w:r w:rsidRPr="00040120">
        <w:rPr>
          <w:rFonts w:cs="Arial"/>
          <w:szCs w:val="20"/>
        </w:rPr>
        <w:t xml:space="preserve">Vybraná chemická látka, která sama nebo ve směsi s jinou látkou, vykazuje jednu nebo více nebezpečných vlastností klasifikovaných podle zákona o chemických látkách, která by na základě těchto vlastností a množství mohla způsobit ohrožení či poškození zdraví nebo života osob, živých organismů, životního prostředí nebo </w:t>
      </w:r>
      <w:r w:rsidRPr="00040120">
        <w:rPr>
          <w:rFonts w:cs="Arial"/>
          <w:szCs w:val="20"/>
        </w:rPr>
        <w:lastRenderedPageBreak/>
        <w:t>majetku. Z pohledu zákona č. 254/2001 Sb. vodní zákon, ve znění pozdějších změn, se za nebezpečné látky považují i látky závadné</w:t>
      </w:r>
    </w:p>
    <w:p w14:paraId="7D9A14FB" w14:textId="4A2CDB5D" w:rsidR="00F510E6" w:rsidRPr="00040120" w:rsidRDefault="00465E0B" w:rsidP="00F510E6">
      <w:pPr>
        <w:tabs>
          <w:tab w:val="left" w:pos="2694"/>
        </w:tabs>
        <w:spacing w:before="60"/>
        <w:ind w:left="2880" w:hanging="2880"/>
        <w:rPr>
          <w:rFonts w:cs="Arial"/>
          <w:szCs w:val="20"/>
        </w:rPr>
      </w:pPr>
      <w:r>
        <w:rPr>
          <w:rFonts w:cs="Arial"/>
          <w:szCs w:val="20"/>
        </w:rPr>
        <w:t>OSBAR</w:t>
      </w:r>
      <w:r w:rsidR="00F510E6" w:rsidRPr="00040120">
        <w:rPr>
          <w:rFonts w:cs="Arial"/>
          <w:szCs w:val="20"/>
        </w:rPr>
        <w:tab/>
        <w:t>-</w:t>
      </w:r>
      <w:r w:rsidR="00F510E6">
        <w:rPr>
          <w:rFonts w:cs="Arial"/>
          <w:szCs w:val="20"/>
        </w:rPr>
        <w:tab/>
      </w:r>
      <w:r w:rsidRPr="0006697A">
        <w:rPr>
          <w:rFonts w:cs="Arial"/>
          <w:szCs w:val="20"/>
        </w:rPr>
        <w:t>Odbor správy budov a areálů</w:t>
      </w:r>
    </w:p>
    <w:p w14:paraId="1B23EB0E" w14:textId="4B28315B" w:rsidR="00F510E6" w:rsidRDefault="00F510E6" w:rsidP="00F510E6">
      <w:pPr>
        <w:tabs>
          <w:tab w:val="left" w:pos="2694"/>
        </w:tabs>
        <w:spacing w:before="60"/>
        <w:ind w:left="2880" w:hanging="2880"/>
        <w:rPr>
          <w:rFonts w:cs="Arial"/>
          <w:szCs w:val="20"/>
        </w:rPr>
      </w:pPr>
      <w:r>
        <w:rPr>
          <w:rFonts w:cs="Arial"/>
          <w:szCs w:val="20"/>
        </w:rPr>
        <w:t>OOPP</w:t>
      </w:r>
      <w:r>
        <w:rPr>
          <w:rFonts w:cs="Arial"/>
          <w:szCs w:val="20"/>
        </w:rPr>
        <w:tab/>
        <w:t>-</w:t>
      </w:r>
      <w:r>
        <w:rPr>
          <w:rFonts w:cs="Arial"/>
          <w:szCs w:val="20"/>
        </w:rPr>
        <w:tab/>
        <w:t>Osobní ochranné pracovní prostředky</w:t>
      </w:r>
    </w:p>
    <w:p w14:paraId="5FFA41F4" w14:textId="149C90F2" w:rsidR="00FB1BAD" w:rsidRDefault="00FB1BAD" w:rsidP="00F510E6">
      <w:pPr>
        <w:tabs>
          <w:tab w:val="left" w:pos="2694"/>
        </w:tabs>
        <w:spacing w:before="60"/>
        <w:ind w:left="2880" w:hanging="2880"/>
        <w:rPr>
          <w:rFonts w:cs="Arial"/>
          <w:szCs w:val="20"/>
        </w:rPr>
      </w:pPr>
      <w:r w:rsidRPr="00FB1BAD">
        <w:rPr>
          <w:rFonts w:cs="Arial"/>
          <w:szCs w:val="20"/>
        </w:rPr>
        <w:t>OORV</w:t>
      </w:r>
      <w:r w:rsidRPr="00FB1BAD">
        <w:rPr>
          <w:rFonts w:cs="Arial"/>
          <w:szCs w:val="20"/>
        </w:rPr>
        <w:tab/>
        <w:t>-  Odbor operativního řízení výroby</w:t>
      </w:r>
    </w:p>
    <w:p w14:paraId="4BFD33F4" w14:textId="77777777" w:rsidR="00F510E6" w:rsidRPr="00040120" w:rsidRDefault="00F510E6" w:rsidP="00F510E6">
      <w:pPr>
        <w:tabs>
          <w:tab w:val="left" w:pos="2694"/>
        </w:tabs>
        <w:spacing w:before="60"/>
        <w:ind w:left="2880" w:hanging="2880"/>
        <w:rPr>
          <w:rFonts w:cs="Arial"/>
          <w:szCs w:val="20"/>
        </w:rPr>
      </w:pPr>
      <w:r>
        <w:rPr>
          <w:rFonts w:cs="Arial"/>
          <w:szCs w:val="20"/>
        </w:rPr>
        <w:t>OZIP</w:t>
      </w:r>
      <w:r w:rsidRPr="00040120">
        <w:rPr>
          <w:rFonts w:cs="Arial"/>
          <w:szCs w:val="20"/>
        </w:rPr>
        <w:tab/>
        <w:t>-</w:t>
      </w:r>
      <w:r>
        <w:rPr>
          <w:rFonts w:cs="Arial"/>
          <w:szCs w:val="20"/>
        </w:rPr>
        <w:tab/>
      </w:r>
      <w:r w:rsidRPr="00040120">
        <w:rPr>
          <w:rFonts w:cs="Arial"/>
          <w:szCs w:val="20"/>
        </w:rPr>
        <w:t>Odbor životního prostředí</w:t>
      </w:r>
    </w:p>
    <w:p w14:paraId="4BBEF680" w14:textId="77777777" w:rsidR="00F510E6" w:rsidRPr="00040120" w:rsidRDefault="00F510E6" w:rsidP="00F510E6">
      <w:pPr>
        <w:tabs>
          <w:tab w:val="left" w:pos="2694"/>
        </w:tabs>
        <w:spacing w:before="60"/>
        <w:ind w:left="2880" w:hanging="2880"/>
        <w:rPr>
          <w:rFonts w:cs="Arial"/>
          <w:szCs w:val="20"/>
        </w:rPr>
      </w:pPr>
      <w:r w:rsidRPr="00040120">
        <w:rPr>
          <w:rFonts w:cs="Arial"/>
          <w:szCs w:val="20"/>
        </w:rPr>
        <w:t>PO</w:t>
      </w:r>
      <w:r w:rsidRPr="00040120">
        <w:rPr>
          <w:rFonts w:cs="Arial"/>
          <w:szCs w:val="20"/>
        </w:rPr>
        <w:tab/>
        <w:t>-</w:t>
      </w:r>
      <w:r>
        <w:rPr>
          <w:rFonts w:cs="Arial"/>
          <w:szCs w:val="20"/>
        </w:rPr>
        <w:tab/>
      </w:r>
      <w:r w:rsidRPr="00040120">
        <w:rPr>
          <w:rFonts w:cs="Arial"/>
          <w:szCs w:val="20"/>
        </w:rPr>
        <w:t>Požární ochrana</w:t>
      </w:r>
    </w:p>
    <w:p w14:paraId="780364B0" w14:textId="77777777" w:rsidR="00F510E6" w:rsidRPr="00040120" w:rsidRDefault="00F510E6" w:rsidP="00F510E6">
      <w:pPr>
        <w:tabs>
          <w:tab w:val="left" w:pos="2694"/>
        </w:tabs>
        <w:spacing w:before="60"/>
        <w:ind w:left="2880" w:hanging="2880"/>
        <w:rPr>
          <w:rFonts w:cs="Arial"/>
          <w:szCs w:val="20"/>
        </w:rPr>
      </w:pPr>
      <w:r w:rsidRPr="00040120">
        <w:rPr>
          <w:rFonts w:cs="Arial"/>
          <w:szCs w:val="20"/>
        </w:rPr>
        <w:t>PZH</w:t>
      </w:r>
      <w:r w:rsidRPr="00040120">
        <w:rPr>
          <w:rFonts w:cs="Arial"/>
          <w:szCs w:val="20"/>
        </w:rPr>
        <w:tab/>
        <w:t>-</w:t>
      </w:r>
      <w:r>
        <w:rPr>
          <w:rFonts w:cs="Arial"/>
          <w:szCs w:val="20"/>
        </w:rPr>
        <w:tab/>
      </w:r>
      <w:r w:rsidRPr="00040120">
        <w:rPr>
          <w:rFonts w:cs="Arial"/>
          <w:szCs w:val="20"/>
        </w:rPr>
        <w:t>Prevence závažné havárie</w:t>
      </w:r>
    </w:p>
    <w:p w14:paraId="353AAC20" w14:textId="155C4E1E" w:rsidR="00F510E6" w:rsidRDefault="00F510E6" w:rsidP="00F510E6">
      <w:pPr>
        <w:tabs>
          <w:tab w:val="left" w:pos="2694"/>
        </w:tabs>
        <w:spacing w:before="60"/>
        <w:ind w:left="2880" w:hanging="2880"/>
        <w:rPr>
          <w:rFonts w:cs="Arial"/>
          <w:szCs w:val="20"/>
        </w:rPr>
      </w:pPr>
      <w:r w:rsidRPr="00040120">
        <w:rPr>
          <w:rFonts w:cs="Arial"/>
          <w:szCs w:val="20"/>
        </w:rPr>
        <w:t>RID</w:t>
      </w:r>
      <w:r w:rsidRPr="00040120">
        <w:rPr>
          <w:rFonts w:cs="Arial"/>
          <w:szCs w:val="20"/>
        </w:rPr>
        <w:tab/>
        <w:t>-</w:t>
      </w:r>
      <w:r>
        <w:rPr>
          <w:rFonts w:cs="Arial"/>
          <w:szCs w:val="20"/>
        </w:rPr>
        <w:tab/>
      </w:r>
      <w:r w:rsidRPr="00040120">
        <w:rPr>
          <w:rFonts w:cs="Arial"/>
          <w:szCs w:val="20"/>
        </w:rPr>
        <w:t>Řád pro mezinárodní železniční přepravu nebezpečných věcí</w:t>
      </w:r>
    </w:p>
    <w:p w14:paraId="112D9A83" w14:textId="0953AE20" w:rsidR="00EB5093" w:rsidRPr="00040120" w:rsidRDefault="00EB5093" w:rsidP="00F510E6">
      <w:pPr>
        <w:tabs>
          <w:tab w:val="left" w:pos="2694"/>
        </w:tabs>
        <w:spacing w:before="60"/>
        <w:ind w:left="2880" w:hanging="2880"/>
        <w:rPr>
          <w:rFonts w:cs="Arial"/>
          <w:szCs w:val="20"/>
        </w:rPr>
      </w:pPr>
      <w:r>
        <w:rPr>
          <w:rFonts w:cs="Arial"/>
          <w:szCs w:val="20"/>
        </w:rPr>
        <w:t>UARKO</w:t>
      </w:r>
      <w:r>
        <w:rPr>
          <w:rFonts w:cs="Arial"/>
          <w:szCs w:val="20"/>
        </w:rPr>
        <w:tab/>
        <w:t xml:space="preserve">- </w:t>
      </w:r>
      <w:r w:rsidR="00F8219F">
        <w:rPr>
          <w:rFonts w:cs="Arial"/>
          <w:szCs w:val="20"/>
        </w:rPr>
        <w:t xml:space="preserve"> </w:t>
      </w:r>
      <w:r>
        <w:rPr>
          <w:rFonts w:cs="Arial"/>
          <w:szCs w:val="20"/>
        </w:rPr>
        <w:t>Úsek areál Kolín</w:t>
      </w:r>
    </w:p>
    <w:p w14:paraId="26EA0897" w14:textId="77777777" w:rsidR="00F510E6" w:rsidRPr="00040120" w:rsidRDefault="00F510E6" w:rsidP="00F510E6">
      <w:pPr>
        <w:tabs>
          <w:tab w:val="left" w:pos="2694"/>
        </w:tabs>
        <w:spacing w:before="60"/>
        <w:ind w:left="2880" w:hanging="2880"/>
        <w:rPr>
          <w:rFonts w:cs="Arial"/>
          <w:szCs w:val="20"/>
        </w:rPr>
      </w:pPr>
      <w:r>
        <w:rPr>
          <w:rFonts w:cs="Arial"/>
          <w:szCs w:val="20"/>
        </w:rPr>
        <w:t>U</w:t>
      </w:r>
      <w:r w:rsidRPr="00040120">
        <w:rPr>
          <w:rFonts w:cs="Arial"/>
          <w:szCs w:val="20"/>
        </w:rPr>
        <w:t xml:space="preserve">BEZ </w:t>
      </w:r>
      <w:r w:rsidRPr="00040120">
        <w:rPr>
          <w:rFonts w:cs="Arial"/>
          <w:szCs w:val="20"/>
        </w:rPr>
        <w:tab/>
        <w:t>-</w:t>
      </w:r>
      <w:r>
        <w:rPr>
          <w:rFonts w:cs="Arial"/>
          <w:szCs w:val="20"/>
        </w:rPr>
        <w:tab/>
      </w:r>
      <w:r w:rsidRPr="00040120">
        <w:rPr>
          <w:rFonts w:cs="Arial"/>
          <w:szCs w:val="20"/>
        </w:rPr>
        <w:t>Úsek bezpečnosti</w:t>
      </w:r>
    </w:p>
    <w:p w14:paraId="7B584ED6" w14:textId="77777777" w:rsidR="00F510E6" w:rsidRPr="00040120" w:rsidRDefault="00F510E6" w:rsidP="00F510E6">
      <w:pPr>
        <w:tabs>
          <w:tab w:val="left" w:pos="2694"/>
        </w:tabs>
        <w:spacing w:before="60"/>
        <w:ind w:left="2880" w:hanging="2880"/>
        <w:rPr>
          <w:rFonts w:cs="Arial"/>
          <w:szCs w:val="20"/>
        </w:rPr>
      </w:pPr>
      <w:r>
        <w:rPr>
          <w:rFonts w:cs="Arial"/>
          <w:szCs w:val="20"/>
        </w:rPr>
        <w:t>U</w:t>
      </w:r>
      <w:r w:rsidRPr="00040120">
        <w:rPr>
          <w:rFonts w:cs="Arial"/>
          <w:szCs w:val="20"/>
        </w:rPr>
        <w:t>K</w:t>
      </w:r>
      <w:r>
        <w:rPr>
          <w:rFonts w:cs="Arial"/>
          <w:szCs w:val="20"/>
        </w:rPr>
        <w:t>O</w:t>
      </w:r>
      <w:r w:rsidRPr="00040120">
        <w:rPr>
          <w:rFonts w:cs="Arial"/>
          <w:szCs w:val="20"/>
        </w:rPr>
        <w:t>B</w:t>
      </w:r>
      <w:r w:rsidRPr="00040120">
        <w:rPr>
          <w:rFonts w:cs="Arial"/>
          <w:szCs w:val="20"/>
        </w:rPr>
        <w:tab/>
        <w:t>-</w:t>
      </w:r>
      <w:r>
        <w:rPr>
          <w:rFonts w:cs="Arial"/>
          <w:szCs w:val="20"/>
        </w:rPr>
        <w:tab/>
      </w:r>
      <w:r w:rsidRPr="00040120">
        <w:rPr>
          <w:rFonts w:cs="Arial"/>
          <w:szCs w:val="20"/>
        </w:rPr>
        <w:t>Úsek kontroly a bezpečnosti</w:t>
      </w:r>
    </w:p>
    <w:p w14:paraId="05D55A9C" w14:textId="17E7D142" w:rsidR="00F510E6" w:rsidRPr="00040120" w:rsidRDefault="00792F9D" w:rsidP="00F510E6">
      <w:pPr>
        <w:tabs>
          <w:tab w:val="left" w:pos="2694"/>
        </w:tabs>
        <w:spacing w:before="60"/>
        <w:ind w:left="2880" w:hanging="2880"/>
        <w:rPr>
          <w:rFonts w:cs="Arial"/>
          <w:szCs w:val="20"/>
        </w:rPr>
      </w:pPr>
      <w:r>
        <w:rPr>
          <w:rFonts w:cs="Arial"/>
          <w:szCs w:val="20"/>
        </w:rPr>
        <w:t>VTVHO</w:t>
      </w:r>
      <w:r w:rsidR="00F510E6" w:rsidRPr="00040120">
        <w:rPr>
          <w:rFonts w:cs="Arial"/>
          <w:szCs w:val="20"/>
        </w:rPr>
        <w:tab/>
        <w:t>-</w:t>
      </w:r>
      <w:r w:rsidR="00F510E6">
        <w:rPr>
          <w:rFonts w:cs="Arial"/>
          <w:szCs w:val="20"/>
        </w:rPr>
        <w:tab/>
      </w:r>
      <w:r w:rsidRPr="00792F9D">
        <w:rPr>
          <w:rFonts w:cs="Arial"/>
          <w:szCs w:val="20"/>
        </w:rPr>
        <w:t>Výrobní tým Vodní hospodářství</w:t>
      </w:r>
    </w:p>
    <w:p w14:paraId="6501D7AE" w14:textId="77777777" w:rsidR="0035049B" w:rsidRDefault="00F510E6" w:rsidP="00F510E6">
      <w:pPr>
        <w:tabs>
          <w:tab w:val="left" w:pos="2694"/>
        </w:tabs>
        <w:spacing w:before="60"/>
        <w:ind w:left="2880" w:hanging="2880"/>
        <w:rPr>
          <w:rFonts w:cs="Arial"/>
          <w:szCs w:val="20"/>
        </w:rPr>
      </w:pPr>
      <w:r w:rsidRPr="00040120">
        <w:rPr>
          <w:rFonts w:cs="Arial"/>
          <w:szCs w:val="20"/>
        </w:rPr>
        <w:t>ŽP</w:t>
      </w:r>
      <w:r w:rsidRPr="00040120">
        <w:rPr>
          <w:rFonts w:cs="Arial"/>
          <w:szCs w:val="20"/>
        </w:rPr>
        <w:tab/>
        <w:t>-</w:t>
      </w:r>
      <w:r>
        <w:rPr>
          <w:rFonts w:cs="Arial"/>
          <w:szCs w:val="20"/>
        </w:rPr>
        <w:tab/>
      </w:r>
      <w:r w:rsidRPr="00040120">
        <w:rPr>
          <w:rFonts w:cs="Arial"/>
          <w:szCs w:val="20"/>
        </w:rPr>
        <w:t>Životní prostředí</w:t>
      </w:r>
      <w:r w:rsidR="0035049B">
        <w:rPr>
          <w:rFonts w:cs="Arial"/>
          <w:szCs w:val="20"/>
        </w:rPr>
        <w:br w:type="page"/>
      </w:r>
    </w:p>
    <w:p w14:paraId="12BC1338" w14:textId="35E85840" w:rsidR="0035049B" w:rsidRDefault="0035049B" w:rsidP="009230D9">
      <w:pPr>
        <w:pStyle w:val="Nadpis1"/>
      </w:pPr>
      <w:bookmarkStart w:id="7" w:name="_Toc118437603"/>
      <w:bookmarkStart w:id="8" w:name="_Toc196213071"/>
      <w:r>
        <w:lastRenderedPageBreak/>
        <w:t xml:space="preserve">Bezpečnostní </w:t>
      </w:r>
      <w:r w:rsidRPr="009230D9">
        <w:t>pravidla</w:t>
      </w:r>
      <w:r>
        <w:t xml:space="preserve"> pro </w:t>
      </w:r>
      <w:r w:rsidR="000B1775">
        <w:t>zaměstnance</w:t>
      </w:r>
      <w:r>
        <w:t xml:space="preserve"> jiných organizací</w:t>
      </w:r>
      <w:bookmarkEnd w:id="7"/>
      <w:bookmarkEnd w:id="8"/>
    </w:p>
    <w:p w14:paraId="5439F920" w14:textId="77777777" w:rsidR="0035049B" w:rsidRDefault="0035049B" w:rsidP="002B442B">
      <w:pPr>
        <w:pStyle w:val="Nadpis2"/>
      </w:pPr>
      <w:bookmarkStart w:id="9" w:name="_Toc70404121"/>
      <w:bookmarkStart w:id="10" w:name="_Toc118437604"/>
      <w:bookmarkStart w:id="11" w:name="_Toc196213072"/>
      <w:r>
        <w:t>Základní ustanovení</w:t>
      </w:r>
      <w:bookmarkEnd w:id="9"/>
      <w:bookmarkEnd w:id="10"/>
      <w:bookmarkEnd w:id="11"/>
    </w:p>
    <w:p w14:paraId="4F1719CA" w14:textId="77777777" w:rsidR="0035049B" w:rsidRDefault="0035049B" w:rsidP="00733C09">
      <w:pPr>
        <w:pStyle w:val="Nadpis3"/>
      </w:pPr>
      <w:r w:rsidRPr="002B442B">
        <w:t>Řízení</w:t>
      </w:r>
      <w:r>
        <w:t xml:space="preserve"> činností</w:t>
      </w:r>
    </w:p>
    <w:p w14:paraId="44453A11" w14:textId="12641718" w:rsidR="0035049B" w:rsidRDefault="0035049B" w:rsidP="002B442B">
      <w:pPr>
        <w:pStyle w:val="Nadpis4"/>
      </w:pPr>
      <w:r w:rsidRPr="00EE10B6">
        <w:t>Jiné organizace jsou povinny zajistit péči o bezpečnost a ochranu</w:t>
      </w:r>
      <w:r w:rsidR="003910E6">
        <w:t xml:space="preserve"> zdraví při práci, </w:t>
      </w:r>
      <w:r w:rsidR="00BA3408">
        <w:t>životního prostředí</w:t>
      </w:r>
      <w:r w:rsidR="00BA3408" w:rsidRPr="00EE10B6">
        <w:t xml:space="preserve"> </w:t>
      </w:r>
      <w:r w:rsidRPr="00EE10B6">
        <w:t>a provádět práce v souladu s ustanoveními obecně závazných právních předpisů a ostatních předpisů, technických norem a příslušných obchodních smluv uzavřených se společností. Na všechny osoby, které se zdržují s vědomím jiné organizace v</w:t>
      </w:r>
      <w:r>
        <w:t> </w:t>
      </w:r>
      <w:r w:rsidRPr="00EE10B6">
        <w:t>areálu</w:t>
      </w:r>
      <w:r>
        <w:t xml:space="preserve">, </w:t>
      </w:r>
      <w:r w:rsidRPr="00EE10B6">
        <w:t xml:space="preserve">se pohlíží jako na </w:t>
      </w:r>
      <w:r w:rsidR="000B1775">
        <w:t>zaměstnanc</w:t>
      </w:r>
      <w:r w:rsidR="00057832">
        <w:t>e</w:t>
      </w:r>
      <w:r w:rsidRPr="00EE10B6">
        <w:t xml:space="preserve"> této organizace (návštěvy, subdodavatele prací, osoby samostatně výdělečně činné, apod.). Za jejich činnosti plně odpovídá jiná organizace</w:t>
      </w:r>
      <w:r>
        <w:t xml:space="preserve"> a to včetně</w:t>
      </w:r>
      <w:r w:rsidRPr="00EE10B6">
        <w:t xml:space="preserve"> prokazateln</w:t>
      </w:r>
      <w:r>
        <w:t>ého přenesení povinností a požadavků</w:t>
      </w:r>
      <w:r w:rsidRPr="00EE10B6">
        <w:t xml:space="preserve"> uveden</w:t>
      </w:r>
      <w:r>
        <w:t>ých</w:t>
      </w:r>
      <w:r w:rsidRPr="00EE10B6">
        <w:t xml:space="preserve"> v této směrnici</w:t>
      </w:r>
      <w:r>
        <w:t xml:space="preserve"> a navazující dokumentaci.</w:t>
      </w:r>
    </w:p>
    <w:p w14:paraId="2ED1764B" w14:textId="77777777" w:rsidR="0035049B" w:rsidRDefault="0035049B" w:rsidP="002B442B">
      <w:pPr>
        <w:keepNext/>
        <w:ind w:left="851"/>
        <w:rPr>
          <w:u w:val="single"/>
        </w:rPr>
      </w:pPr>
      <w:r w:rsidRPr="00E67AAE">
        <w:rPr>
          <w:u w:val="single"/>
        </w:rPr>
        <w:t>Poznámka:</w:t>
      </w:r>
    </w:p>
    <w:p w14:paraId="34B3E61A" w14:textId="77777777" w:rsidR="0035049B" w:rsidRDefault="0035049B" w:rsidP="0035049B">
      <w:pPr>
        <w:ind w:left="851"/>
        <w:rPr>
          <w:rFonts w:cs="Arial"/>
          <w:szCs w:val="20"/>
        </w:rPr>
      </w:pPr>
      <w:r w:rsidRPr="00E67AAE">
        <w:rPr>
          <w:rFonts w:cs="Arial"/>
          <w:szCs w:val="20"/>
        </w:rPr>
        <w:t>ČSN nebo jejich části, které obsahují technické požadavky na výrobky a zařízení provozovaná v areálu nebo do provozu uváděná a technická a organizační opatření k zajištění bezpečnosti při práci, jsou závazné v plném rozsahu pro stanovení minimálních základních technic</w:t>
      </w:r>
      <w:r>
        <w:rPr>
          <w:rFonts w:cs="Arial"/>
          <w:szCs w:val="20"/>
        </w:rPr>
        <w:t>kých a bezpečnostních požadavků (toto se netýká</w:t>
      </w:r>
      <w:r w:rsidRPr="00E67AAE">
        <w:rPr>
          <w:rFonts w:cs="Arial"/>
          <w:szCs w:val="20"/>
        </w:rPr>
        <w:t xml:space="preserve"> jakosti chemických výrobků a zkušebních analytických metod</w:t>
      </w:r>
      <w:r>
        <w:rPr>
          <w:rFonts w:cs="Arial"/>
          <w:szCs w:val="20"/>
        </w:rPr>
        <w:t>)</w:t>
      </w:r>
      <w:r w:rsidRPr="00E67AAE">
        <w:rPr>
          <w:rFonts w:cs="Arial"/>
          <w:szCs w:val="20"/>
        </w:rPr>
        <w:t>.</w:t>
      </w:r>
    </w:p>
    <w:p w14:paraId="748F3887" w14:textId="77777777" w:rsidR="0035049B" w:rsidRDefault="0035049B" w:rsidP="002B442B">
      <w:pPr>
        <w:pStyle w:val="Nadpis4"/>
      </w:pPr>
      <w:r>
        <w:t>Jiné organizace jsou povinny zajistit, že v</w:t>
      </w:r>
      <w:r w:rsidRPr="004F1C6A">
        <w:t xml:space="preserve">eškeré činnosti budou řízeny prostřednictvím prokazatelně </w:t>
      </w:r>
      <w:r>
        <w:t>odpovědných</w:t>
      </w:r>
      <w:r w:rsidRPr="004F1C6A">
        <w:t xml:space="preserve"> osob </w:t>
      </w:r>
      <w:r>
        <w:t>a</w:t>
      </w:r>
      <w:r w:rsidRPr="00EE10B6">
        <w:t xml:space="preserve"> b</w:t>
      </w:r>
      <w:r>
        <w:t>udou</w:t>
      </w:r>
      <w:r w:rsidRPr="00EE10B6">
        <w:t xml:space="preserve"> organizovány a prováděny tak, aby současně byly chráněny i další os</w:t>
      </w:r>
      <w:r>
        <w:t>oby, které se v areálu pohybují.</w:t>
      </w:r>
      <w:r w:rsidRPr="004F1C6A">
        <w:t xml:space="preserve"> Před zahájením prací </w:t>
      </w:r>
      <w:r>
        <w:t xml:space="preserve">jsou povinny </w:t>
      </w:r>
      <w:r w:rsidRPr="004F1C6A">
        <w:t>předložit smluvnímu partnerovi strukturu svých subdodávek (počet a činnosti). Pro práce pro společnost je povolena první úroveň subdodavatelských prací. Další případné úrovně podléhají schválení smluvním partnerem a úsekem bezpečnosti.</w:t>
      </w:r>
    </w:p>
    <w:p w14:paraId="35787F04" w14:textId="14C5F30F" w:rsidR="0035049B" w:rsidRDefault="0035049B" w:rsidP="002B442B">
      <w:pPr>
        <w:pStyle w:val="Nadpis4"/>
      </w:pPr>
      <w:r>
        <w:t>V</w:t>
      </w:r>
      <w:r w:rsidRPr="004F1C6A">
        <w:t xml:space="preserve"> případě provádění prací pro společnost bude mít každá pracovní skupina</w:t>
      </w:r>
      <w:r>
        <w:t xml:space="preserve"> </w:t>
      </w:r>
      <w:r w:rsidRPr="004F1C6A">
        <w:t>/</w:t>
      </w:r>
      <w:r>
        <w:t xml:space="preserve"> </w:t>
      </w:r>
      <w:r w:rsidRPr="004F1C6A">
        <w:t xml:space="preserve">pracovní četa určeného vedoucího/předáka (proškoleného příjemce povolení k práci nebo jinou pověřenou osobu), který je určen k řízení pracovní skupiny při pracovních činnostech a je přítomen na pracovišti v době provádění prací. Dále jsou povinni zajistit, že každá tato skupina, bude-li složena z příslušníků jiné národnosti než české či slovenské, bude dozorována </w:t>
      </w:r>
      <w:r w:rsidR="00A6142F">
        <w:t>zaměstnance</w:t>
      </w:r>
      <w:r w:rsidR="00A6142F" w:rsidRPr="004F1C6A">
        <w:t>m</w:t>
      </w:r>
      <w:r w:rsidR="0015185F">
        <w:t xml:space="preserve"> kontraktora</w:t>
      </w:r>
      <w:r w:rsidRPr="004F1C6A">
        <w:t>, který bude ovládat jazyk český či slovenský a zprostředkovávat jim tak potřebný přenos informací s ohledem na stanovené požadavky.</w:t>
      </w:r>
    </w:p>
    <w:p w14:paraId="6EFA0E6E" w14:textId="720A71EA" w:rsidR="006D2F13" w:rsidRDefault="0035049B" w:rsidP="006D2F13">
      <w:pPr>
        <w:pStyle w:val="Nadpis4"/>
      </w:pPr>
      <w:r w:rsidRPr="00D30FC4">
        <w:t>V případě provádění prací pro společnost, musí být určena odborně způsobilá osoba v prevenci rizik pro řešení otázek v oblasti bezpečnosti a odborně způsobilá osoba pro oblast PO. Odborně způsobilé osoby v prevenci rizik musí být zajištěny v dostatečném počtu</w:t>
      </w:r>
      <w:r w:rsidR="006D2F13">
        <w:t xml:space="preserve"> dle tabulky 1.</w:t>
      </w:r>
      <w:r w:rsidRPr="00D30FC4">
        <w:t xml:space="preserve"> Odborně způsobilé osoby musí být znalé standardů bezpečnosti, platných ve společnosti a dotčených legislativních a normativních požadavků.</w:t>
      </w:r>
    </w:p>
    <w:p w14:paraId="5DA21E9C" w14:textId="3DD52B87" w:rsidR="003F39E7" w:rsidRPr="00465E0B" w:rsidRDefault="003F39E7" w:rsidP="00465E0B">
      <w:pPr>
        <w:pStyle w:val="Titulek"/>
        <w:keepNext/>
        <w:spacing w:before="120" w:after="120"/>
        <w:jc w:val="center"/>
        <w:rPr>
          <w:b/>
        </w:rPr>
      </w:pPr>
      <w:r w:rsidRPr="00465E0B">
        <w:rPr>
          <w:b/>
          <w:color w:val="auto"/>
        </w:rPr>
        <w:t xml:space="preserve">Tabulka </w:t>
      </w:r>
      <w:r w:rsidRPr="00465E0B">
        <w:rPr>
          <w:b/>
          <w:color w:val="auto"/>
        </w:rPr>
        <w:fldChar w:fldCharType="begin"/>
      </w:r>
      <w:r w:rsidRPr="00465E0B">
        <w:rPr>
          <w:b/>
          <w:color w:val="auto"/>
        </w:rPr>
        <w:instrText xml:space="preserve"> SEQ Tabulka \* ARABIC </w:instrText>
      </w:r>
      <w:r w:rsidRPr="00465E0B">
        <w:rPr>
          <w:b/>
          <w:color w:val="auto"/>
        </w:rPr>
        <w:fldChar w:fldCharType="separate"/>
      </w:r>
      <w:r w:rsidR="00FC05B9">
        <w:rPr>
          <w:b/>
          <w:noProof/>
          <w:color w:val="auto"/>
        </w:rPr>
        <w:t>1</w:t>
      </w:r>
      <w:r w:rsidRPr="00465E0B">
        <w:rPr>
          <w:b/>
          <w:color w:val="auto"/>
        </w:rPr>
        <w:fldChar w:fldCharType="end"/>
      </w:r>
      <w:r w:rsidRPr="00465E0B">
        <w:rPr>
          <w:b/>
        </w:rPr>
        <w:t>.</w:t>
      </w:r>
    </w:p>
    <w:tbl>
      <w:tblPr>
        <w:tblStyle w:val="ORLENUnipetrol"/>
        <w:tblW w:w="0" w:type="auto"/>
        <w:tblLook w:val="04A0" w:firstRow="1" w:lastRow="0" w:firstColumn="1" w:lastColumn="0" w:noHBand="0" w:noVBand="1"/>
      </w:tblPr>
      <w:tblGrid>
        <w:gridCol w:w="5807"/>
        <w:gridCol w:w="4729"/>
      </w:tblGrid>
      <w:tr w:rsidR="006D2F13" w14:paraId="443E6403" w14:textId="77777777" w:rsidTr="00465E0B">
        <w:trPr>
          <w:cnfStyle w:val="100000000000" w:firstRow="1" w:lastRow="0" w:firstColumn="0" w:lastColumn="0" w:oddVBand="0" w:evenVBand="0" w:oddHBand="0" w:evenHBand="0" w:firstRowFirstColumn="0" w:firstRowLastColumn="0" w:lastRowFirstColumn="0" w:lastRowLastColumn="0"/>
        </w:trPr>
        <w:tc>
          <w:tcPr>
            <w:tcW w:w="5807" w:type="dxa"/>
          </w:tcPr>
          <w:p w14:paraId="45F6B50E" w14:textId="488B1467" w:rsidR="006D2F13" w:rsidRDefault="006D2F13" w:rsidP="006D2F13">
            <w:r>
              <w:t>Počet osob jiné organizace (</w:t>
            </w:r>
            <w:r w:rsidR="003F39E7">
              <w:t>vykonávající práci pro společnost)</w:t>
            </w:r>
          </w:p>
        </w:tc>
        <w:tc>
          <w:tcPr>
            <w:tcW w:w="4729" w:type="dxa"/>
          </w:tcPr>
          <w:p w14:paraId="248CAFBB" w14:textId="625EA57C" w:rsidR="006D2F13" w:rsidRDefault="003F39E7" w:rsidP="006D2F13">
            <w:r>
              <w:t>Počet odborně způsobilých osob v prevenci rizik</w:t>
            </w:r>
          </w:p>
        </w:tc>
      </w:tr>
      <w:tr w:rsidR="006D2F13" w14:paraId="4C887186" w14:textId="77777777" w:rsidTr="00465E0B">
        <w:tc>
          <w:tcPr>
            <w:tcW w:w="5807" w:type="dxa"/>
          </w:tcPr>
          <w:p w14:paraId="288FA115" w14:textId="4056D110" w:rsidR="006D2F13" w:rsidRDefault="003F39E7" w:rsidP="006D2F13">
            <w:r>
              <w:t>1-50</w:t>
            </w:r>
          </w:p>
        </w:tc>
        <w:tc>
          <w:tcPr>
            <w:tcW w:w="4729" w:type="dxa"/>
          </w:tcPr>
          <w:p w14:paraId="29235BE0" w14:textId="50F4BE4C" w:rsidR="006D2F13" w:rsidRDefault="003F39E7" w:rsidP="006D2F13">
            <w:r>
              <w:t>min. 1</w:t>
            </w:r>
          </w:p>
        </w:tc>
      </w:tr>
      <w:tr w:rsidR="006D2F13" w14:paraId="45133F27" w14:textId="77777777" w:rsidTr="00465E0B">
        <w:tc>
          <w:tcPr>
            <w:tcW w:w="5807" w:type="dxa"/>
          </w:tcPr>
          <w:p w14:paraId="2977F0A8" w14:textId="678DFDB8" w:rsidR="006D2F13" w:rsidRDefault="003F39E7" w:rsidP="006D2F13">
            <w:r>
              <w:t>51-100</w:t>
            </w:r>
          </w:p>
        </w:tc>
        <w:tc>
          <w:tcPr>
            <w:tcW w:w="4729" w:type="dxa"/>
          </w:tcPr>
          <w:p w14:paraId="795821BD" w14:textId="2F237284" w:rsidR="006D2F13" w:rsidRDefault="003F39E7" w:rsidP="006D2F13">
            <w:r>
              <w:t>min. 2</w:t>
            </w:r>
          </w:p>
        </w:tc>
      </w:tr>
      <w:tr w:rsidR="006D2F13" w14:paraId="159F95B4" w14:textId="77777777" w:rsidTr="00465E0B">
        <w:tc>
          <w:tcPr>
            <w:tcW w:w="5807" w:type="dxa"/>
          </w:tcPr>
          <w:p w14:paraId="0E6A9FCD" w14:textId="6692C094" w:rsidR="006D2F13" w:rsidRDefault="003F39E7" w:rsidP="006D2F13">
            <w:r>
              <w:t>101-200</w:t>
            </w:r>
          </w:p>
        </w:tc>
        <w:tc>
          <w:tcPr>
            <w:tcW w:w="4729" w:type="dxa"/>
          </w:tcPr>
          <w:p w14:paraId="2B812CC7" w14:textId="1CFAE475" w:rsidR="006D2F13" w:rsidRDefault="003F39E7" w:rsidP="006D2F13">
            <w:r>
              <w:t>min. 3</w:t>
            </w:r>
          </w:p>
        </w:tc>
      </w:tr>
      <w:tr w:rsidR="006D2F13" w14:paraId="7E570261" w14:textId="77777777" w:rsidTr="00465E0B">
        <w:tc>
          <w:tcPr>
            <w:tcW w:w="5807" w:type="dxa"/>
          </w:tcPr>
          <w:p w14:paraId="263ED1D7" w14:textId="26FD288C" w:rsidR="006D2F13" w:rsidRDefault="00A6142F" w:rsidP="006D2F13">
            <w:r>
              <w:t>201-400</w:t>
            </w:r>
          </w:p>
        </w:tc>
        <w:tc>
          <w:tcPr>
            <w:tcW w:w="4729" w:type="dxa"/>
          </w:tcPr>
          <w:p w14:paraId="5304E877" w14:textId="62D65F79" w:rsidR="00A6142F" w:rsidRDefault="00A6142F" w:rsidP="006D2F13">
            <w:r>
              <w:t>min. 4</w:t>
            </w:r>
          </w:p>
        </w:tc>
      </w:tr>
      <w:tr w:rsidR="00A6142F" w14:paraId="20A80C5F" w14:textId="77777777" w:rsidTr="00465E0B">
        <w:tc>
          <w:tcPr>
            <w:tcW w:w="5807" w:type="dxa"/>
          </w:tcPr>
          <w:p w14:paraId="1C744F4A" w14:textId="2791511C" w:rsidR="00A6142F" w:rsidRDefault="00A6142F" w:rsidP="006D2F13">
            <w:r>
              <w:t>atd.</w:t>
            </w:r>
          </w:p>
        </w:tc>
        <w:tc>
          <w:tcPr>
            <w:tcW w:w="4729" w:type="dxa"/>
          </w:tcPr>
          <w:p w14:paraId="35127890" w14:textId="17C18E5E" w:rsidR="00A6142F" w:rsidRDefault="00A6142F" w:rsidP="006D2F13">
            <w:r>
              <w:t>min. +1 na každých dalších 200 osob jiné organizace</w:t>
            </w:r>
          </w:p>
        </w:tc>
      </w:tr>
    </w:tbl>
    <w:p w14:paraId="1EF5DDBC" w14:textId="15C10410" w:rsidR="0035049B" w:rsidRPr="00D30FC4" w:rsidRDefault="0035049B" w:rsidP="0035049B">
      <w:pPr>
        <w:ind w:left="851"/>
      </w:pPr>
      <w:r w:rsidRPr="00D30FC4">
        <w:t>Odborně způsobilé osoby jsou povinné účastnit se všech forem výchovy a vzdělávání realizovaných společností a to včetně ověření jejich znalostí</w:t>
      </w:r>
      <w:r w:rsidR="00C602A1">
        <w:t xml:space="preserve"> </w:t>
      </w:r>
      <w:r w:rsidRPr="00D30FC4">
        <w:t>a účastnit se společných kontrol (po vzájemné dohodě) plánovaných společností.</w:t>
      </w:r>
      <w:r w:rsidR="0085292D" w:rsidRPr="0085292D">
        <w:t xml:space="preserve"> </w:t>
      </w:r>
      <w:r w:rsidR="0085292D">
        <w:t xml:space="preserve">Dále jsou povinny provádět fyzické kontroly na pracovištích (stavbách, projektech, zarážkách atd.) v pravidelných intervalech a o těchto kontrolách vést záznamy. Tyto záznamy je odborně způsobilá osoba v prevenci rizik povinná na vyžádání zaměstnance UBEZ předložit ke kontrole. Pokud na pracovištích kontraktora dochází </w:t>
      </w:r>
      <w:r w:rsidR="00C602A1">
        <w:t xml:space="preserve">k </w:t>
      </w:r>
      <w:r w:rsidR="0085292D">
        <w:t>opakovanému porušování pravidel BOZP, tak UBEZ nastaví četnost kontrol a přítomnost odborně způsobilé osoby v prevenci rizik na daném pracovišti.</w:t>
      </w:r>
      <w:r>
        <w:t xml:space="preserve"> </w:t>
      </w:r>
    </w:p>
    <w:p w14:paraId="594826F9" w14:textId="77777777" w:rsidR="0035049B" w:rsidRDefault="0035049B" w:rsidP="0035049B">
      <w:pPr>
        <w:pStyle w:val="Nadpis4"/>
        <w:keepNext/>
        <w:tabs>
          <w:tab w:val="num" w:pos="0"/>
        </w:tabs>
      </w:pPr>
      <w:r>
        <w:lastRenderedPageBreak/>
        <w:t>Jiné organizace jsou dále povinny</w:t>
      </w:r>
    </w:p>
    <w:p w14:paraId="400C08B5" w14:textId="77777777" w:rsidR="0035049B" w:rsidRPr="00512C30" w:rsidRDefault="0035049B" w:rsidP="00F8219F">
      <w:pPr>
        <w:pStyle w:val="Nadpis4"/>
        <w:numPr>
          <w:ilvl w:val="3"/>
          <w:numId w:val="5"/>
        </w:numPr>
        <w:tabs>
          <w:tab w:val="clear" w:pos="0"/>
          <w:tab w:val="clear" w:pos="851"/>
          <w:tab w:val="left" w:pos="1134"/>
        </w:tabs>
        <w:ind w:left="1135" w:hanging="284"/>
      </w:pPr>
      <w:r>
        <w:t>n</w:t>
      </w:r>
      <w:r w:rsidRPr="00512C30">
        <w:t>eprodleně informovat prokazatelným způsobem společnost o zjištěných nedostatcích a závadách na pracovištích a v pronajatých prostor</w:t>
      </w:r>
      <w:r>
        <w:t>ech</w:t>
      </w:r>
      <w:r w:rsidRPr="00512C30">
        <w:t>, jejichž odstranění není na základě smlouvy nebo obecně platných předpisů v</w:t>
      </w:r>
      <w:r>
        <w:t xml:space="preserve"> jejich </w:t>
      </w:r>
      <w:r w:rsidRPr="00512C30">
        <w:t>kompetenci</w:t>
      </w:r>
      <w:r>
        <w:t>,</w:t>
      </w:r>
      <w:r w:rsidRPr="00512C30">
        <w:t xml:space="preserve"> </w:t>
      </w:r>
    </w:p>
    <w:p w14:paraId="28B6D0F6" w14:textId="77777777" w:rsidR="0035049B" w:rsidRDefault="0035049B" w:rsidP="00F8219F">
      <w:pPr>
        <w:pStyle w:val="Nadpis4"/>
        <w:numPr>
          <w:ilvl w:val="3"/>
          <w:numId w:val="5"/>
        </w:numPr>
        <w:tabs>
          <w:tab w:val="clear" w:pos="0"/>
          <w:tab w:val="clear" w:pos="851"/>
          <w:tab w:val="left" w:pos="1134"/>
        </w:tabs>
        <w:ind w:left="1135" w:hanging="284"/>
      </w:pPr>
      <w:r>
        <w:t>respektovat bezpečnostní a havarijní informační systém v areálu, tj. informační a bezpečnostní tabulky, rozhlasové vysílání, signály sirén, systém ozvučení areálu, pokyny provozních zaměstnanců, kontrolních a záchranných složek, apod.,</w:t>
      </w:r>
    </w:p>
    <w:p w14:paraId="087B329B" w14:textId="78DC8B2D" w:rsidR="0035049B" w:rsidRDefault="0035049B" w:rsidP="00F8219F">
      <w:pPr>
        <w:pStyle w:val="Nadpis4"/>
        <w:numPr>
          <w:ilvl w:val="3"/>
          <w:numId w:val="5"/>
        </w:numPr>
        <w:tabs>
          <w:tab w:val="clear" w:pos="0"/>
          <w:tab w:val="clear" w:pos="851"/>
          <w:tab w:val="left" w:pos="1134"/>
        </w:tabs>
        <w:ind w:left="1135" w:hanging="284"/>
      </w:pPr>
      <w:r>
        <w:t xml:space="preserve">ve vztahu k pronajatým nebo užívaným objektům/prostorům konzultovat s UBEZ (e-mail: </w:t>
      </w:r>
      <w:hyperlink r:id="rId14" w:history="1">
        <w:r w:rsidR="00993461" w:rsidRPr="002A5321">
          <w:rPr>
            <w:rStyle w:val="Hypertextovodkaz"/>
          </w:rPr>
          <w:t>BOZP@orlenunipetrol.cz</w:t>
        </w:r>
      </w:hyperlink>
      <w:r>
        <w:t>) míru a způsob svého začlenění do havarijního systému společnosti</w:t>
      </w:r>
      <w:r w:rsidR="00421E74">
        <w:t xml:space="preserve"> z hlediska PZH</w:t>
      </w:r>
      <w:r>
        <w:t>,</w:t>
      </w:r>
    </w:p>
    <w:p w14:paraId="7951117D" w14:textId="6D5725DF" w:rsidR="0035049B" w:rsidRPr="00512C30" w:rsidRDefault="0035049B" w:rsidP="00F8219F">
      <w:pPr>
        <w:pStyle w:val="Nadpis4"/>
        <w:numPr>
          <w:ilvl w:val="0"/>
          <w:numId w:val="6"/>
        </w:numPr>
        <w:tabs>
          <w:tab w:val="clear" w:pos="720"/>
          <w:tab w:val="clear" w:pos="851"/>
          <w:tab w:val="num" w:pos="1134"/>
        </w:tabs>
        <w:ind w:left="1135" w:hanging="284"/>
      </w:pPr>
      <w:r w:rsidRPr="00512C30">
        <w:t xml:space="preserve">informovat předem písemně </w:t>
      </w:r>
      <w:r>
        <w:t>U</w:t>
      </w:r>
      <w:r w:rsidRPr="00512C30">
        <w:t xml:space="preserve">BEZ (e-mail: </w:t>
      </w:r>
      <w:hyperlink r:id="rId15" w:history="1">
        <w:r w:rsidR="00993461" w:rsidRPr="002A5321">
          <w:rPr>
            <w:rStyle w:val="Hypertextovodkaz"/>
          </w:rPr>
          <w:t>BOZP@orlenunipetrol.cz</w:t>
        </w:r>
      </w:hyperlink>
      <w:r w:rsidRPr="00512C30">
        <w:t>), bude-li na svých pracovištích v areálu nakládat s karcinogeny, mutageny, látkami toxickými pro reprodukci nebo pracovat v areálu s vlastními zdroji ionizujícího záření a oznámit mu ukončení těchto činností,</w:t>
      </w:r>
    </w:p>
    <w:p w14:paraId="3618D68E" w14:textId="5B681C21" w:rsidR="0035049B" w:rsidRPr="00512C30" w:rsidRDefault="0035049B" w:rsidP="00F8219F">
      <w:pPr>
        <w:numPr>
          <w:ilvl w:val="0"/>
          <w:numId w:val="6"/>
        </w:numPr>
        <w:tabs>
          <w:tab w:val="clear" w:pos="720"/>
          <w:tab w:val="num" w:pos="1134"/>
        </w:tabs>
        <w:ind w:left="1134" w:hanging="283"/>
      </w:pPr>
      <w:r w:rsidRPr="00512C30">
        <w:t xml:space="preserve">zajistit řádné seznámení svých </w:t>
      </w:r>
      <w:r w:rsidR="000B1775">
        <w:t>zaměstnanc</w:t>
      </w:r>
      <w:r w:rsidRPr="00512C30">
        <w:t>ů, kteří vstupují nebo budou v areálu vstupovat do kontrolovaných pásem s výskytem karcinogenů, s opatřeními stanovenými pro práci v kontrolovaném pásmu (informace si vyžádá u vedoucího příslušného pracoviště),</w:t>
      </w:r>
      <w:r w:rsidR="001E5ED8">
        <w:t xml:space="preserve"> </w:t>
      </w:r>
      <w:r w:rsidR="003F39E7">
        <w:t>Z</w:t>
      </w:r>
      <w:r w:rsidR="001E5ED8" w:rsidRPr="001E5ED8">
        <w:t xml:space="preserve">ajistit </w:t>
      </w:r>
      <w:r w:rsidR="001E5ED8">
        <w:t>vedení evidence doby pobytu v kontrolovaném pásmu svých zaměstnanců</w:t>
      </w:r>
      <w:r w:rsidR="001E5ED8" w:rsidRPr="001E5ED8">
        <w:t xml:space="preserve"> splňující požadavky</w:t>
      </w:r>
      <w:r w:rsidR="00421E74">
        <w:t xml:space="preserve"> příslušné</w:t>
      </w:r>
      <w:r w:rsidR="001E5ED8" w:rsidRPr="001E5ED8">
        <w:t xml:space="preserve"> legislativy.</w:t>
      </w:r>
    </w:p>
    <w:p w14:paraId="71EBE006" w14:textId="2628E203" w:rsidR="0035049B" w:rsidRPr="00512C30" w:rsidRDefault="0035049B" w:rsidP="00F8219F">
      <w:pPr>
        <w:numPr>
          <w:ilvl w:val="0"/>
          <w:numId w:val="7"/>
        </w:numPr>
        <w:ind w:left="1134" w:hanging="283"/>
      </w:pPr>
      <w:r w:rsidRPr="00512C30">
        <w:t xml:space="preserve">zajistit, aby se jejich </w:t>
      </w:r>
      <w:r w:rsidR="001E5ED8">
        <w:t>zaměstnanci</w:t>
      </w:r>
      <w:r w:rsidR="001E5ED8" w:rsidRPr="00512C30">
        <w:t xml:space="preserve"> </w:t>
      </w:r>
      <w:r w:rsidRPr="00512C30">
        <w:t xml:space="preserve">podrobili zkoušce (vyšetření) na přítomnost alkoholu nebo jiných návykových látek, kterou organizují a zajišťují určení zaměstnanci </w:t>
      </w:r>
      <w:r>
        <w:t>společnosti</w:t>
      </w:r>
      <w:r w:rsidRPr="00512C30">
        <w:t xml:space="preserve"> nebo zaměstnanci BA</w:t>
      </w:r>
      <w:r>
        <w:t>,</w:t>
      </w:r>
    </w:p>
    <w:p w14:paraId="00FE293D" w14:textId="77777777" w:rsidR="0035049B" w:rsidRPr="00512C30" w:rsidRDefault="0035049B" w:rsidP="00F8219F">
      <w:pPr>
        <w:numPr>
          <w:ilvl w:val="0"/>
          <w:numId w:val="6"/>
        </w:numPr>
        <w:tabs>
          <w:tab w:val="clear" w:pos="720"/>
          <w:tab w:val="num" w:pos="1134"/>
        </w:tabs>
        <w:ind w:left="1134" w:hanging="283"/>
      </w:pPr>
      <w:r w:rsidRPr="00512C30">
        <w:t>po ukončení činnosti uvést pracoviště (staveniště) do původního stavu a předat jej prostřednictvím předávacího protokolu nebo povolení k práci zpět smluvnímu partnerovi,</w:t>
      </w:r>
    </w:p>
    <w:p w14:paraId="3180C1BB" w14:textId="218FDE6C" w:rsidR="0035049B" w:rsidRDefault="0035049B" w:rsidP="00F8219F">
      <w:pPr>
        <w:numPr>
          <w:ilvl w:val="0"/>
          <w:numId w:val="6"/>
        </w:numPr>
        <w:tabs>
          <w:tab w:val="clear" w:pos="720"/>
          <w:tab w:val="num" w:pos="1134"/>
        </w:tabs>
        <w:ind w:left="1134" w:hanging="283"/>
      </w:pPr>
      <w:r w:rsidRPr="00512C30">
        <w:t xml:space="preserve">zajistit, aby jeho pracovníci na pracovištích v areálu </w:t>
      </w:r>
      <w:r>
        <w:t xml:space="preserve">Chempark Záluží </w:t>
      </w:r>
      <w:r w:rsidRPr="00512C30">
        <w:t xml:space="preserve">používali dýchací techniku v souladu se </w:t>
      </w:r>
      <w:r>
        <w:t>směrnicí 422 „Servis dýchací techniky“</w:t>
      </w:r>
      <w:r w:rsidR="00343052">
        <w:t>.</w:t>
      </w:r>
    </w:p>
    <w:p w14:paraId="33950218" w14:textId="5B0EFF0F" w:rsidR="0035049B" w:rsidRDefault="0035049B" w:rsidP="00F8219F">
      <w:pPr>
        <w:numPr>
          <w:ilvl w:val="0"/>
          <w:numId w:val="6"/>
        </w:numPr>
        <w:tabs>
          <w:tab w:val="clear" w:pos="720"/>
          <w:tab w:val="num" w:pos="1134"/>
        </w:tabs>
        <w:ind w:left="1134" w:hanging="283"/>
      </w:pPr>
      <w:r w:rsidRPr="00D30FC4">
        <w:t>zajistit, aby pro prováděné činností byly zpracovány pracovní postupy a identifikována nebezpečí a z nich vyhodnocena rizika možného ohrožení života a zdraví osob,</w:t>
      </w:r>
    </w:p>
    <w:p w14:paraId="695BC62D" w14:textId="066BB123" w:rsidR="001E5ED8" w:rsidRPr="00D30FC4" w:rsidRDefault="001E5ED8" w:rsidP="00F8219F">
      <w:pPr>
        <w:numPr>
          <w:ilvl w:val="0"/>
          <w:numId w:val="6"/>
        </w:numPr>
        <w:tabs>
          <w:tab w:val="clear" w:pos="720"/>
          <w:tab w:val="num" w:pos="1134"/>
        </w:tabs>
        <w:ind w:left="1134" w:hanging="283"/>
      </w:pPr>
      <w:r w:rsidRPr="00D30FC4">
        <w:t>zajistit, aby požární dohled (stanovený v povolení k práci) byl vykonáván osobou k tomu předem určenou s písemně stanovenými právy a povinnostmi k danému charakteru práce</w:t>
      </w:r>
    </w:p>
    <w:p w14:paraId="6167CCB8" w14:textId="77777777" w:rsidR="0035049B" w:rsidRPr="00D30FC4" w:rsidRDefault="0035049B" w:rsidP="002B442B">
      <w:pPr>
        <w:pStyle w:val="Nadpis3"/>
      </w:pPr>
      <w:r w:rsidRPr="002B442B">
        <w:t>Vybavení</w:t>
      </w:r>
      <w:r w:rsidRPr="00D30FC4">
        <w:t xml:space="preserve"> a identifikace</w:t>
      </w:r>
    </w:p>
    <w:p w14:paraId="6625981E" w14:textId="51791000" w:rsidR="0035049B" w:rsidRPr="00D30FC4" w:rsidRDefault="0035049B" w:rsidP="002B442B">
      <w:pPr>
        <w:pStyle w:val="Nadpis4"/>
      </w:pPr>
      <w:r w:rsidRPr="00D30FC4">
        <w:t>Jiné organizace se zavazují, že budou provozovat jen takové stroje a zařízení, které vyhovují svou konstrukcí, provedením a technickým stavem obecně platným právním předpisům a organizačním a říd</w:t>
      </w:r>
      <w:r w:rsidR="007C2533">
        <w:t>i</w:t>
      </w:r>
      <w:r w:rsidRPr="00D30FC4">
        <w:t>cím normám společnosti a pouze k takovým účelům, pro které jsou technicky způsobilé a v souladu s podmínkami stanovenými výrobcem a technickými normami a v provedení odpovídajícím prostoru jejich umístění/používání.</w:t>
      </w:r>
    </w:p>
    <w:p w14:paraId="4B49989B" w14:textId="77777777" w:rsidR="0035049B" w:rsidRPr="00D30FC4" w:rsidRDefault="0035049B" w:rsidP="002B442B">
      <w:pPr>
        <w:pStyle w:val="Nadpis4"/>
        <w:keepNext/>
      </w:pPr>
      <w:r w:rsidRPr="00D30FC4">
        <w:t>Jiné organizace jsou dále povinny:</w:t>
      </w:r>
    </w:p>
    <w:p w14:paraId="617046C0" w14:textId="77777777" w:rsidR="0035049B" w:rsidRPr="00D30FC4" w:rsidRDefault="0035049B" w:rsidP="00F8219F">
      <w:pPr>
        <w:pStyle w:val="Odstavecseseznamem"/>
        <w:numPr>
          <w:ilvl w:val="1"/>
          <w:numId w:val="4"/>
        </w:numPr>
        <w:tabs>
          <w:tab w:val="left" w:pos="1134"/>
        </w:tabs>
        <w:ind w:left="1134" w:hanging="283"/>
      </w:pPr>
      <w:r w:rsidRPr="00D30FC4">
        <w:t>udržovat ve svých objektech, na pracovišti (staveništi) pořádek a čistotu, uvedené objekty a majetek střežit nebo jinak zabezpečit,</w:t>
      </w:r>
    </w:p>
    <w:p w14:paraId="2B5728CA" w14:textId="28C59C93" w:rsidR="0035049B" w:rsidRPr="00D30FC4" w:rsidRDefault="0035049B" w:rsidP="00F8219F">
      <w:pPr>
        <w:pStyle w:val="Odstavecseseznamem"/>
        <w:numPr>
          <w:ilvl w:val="1"/>
          <w:numId w:val="4"/>
        </w:numPr>
        <w:ind w:left="1134" w:hanging="283"/>
      </w:pPr>
      <w:r w:rsidRPr="00D30FC4">
        <w:t>ve svých objektech umístit řádně vyplněné Požární poplachové směrnice v blízkosti telefonního přístroje (vzor Požární poplachové směrnice pro lokalitu Litvínov</w:t>
      </w:r>
      <w:r w:rsidR="00FC05B9">
        <w:t>,</w:t>
      </w:r>
      <w:r w:rsidRPr="00D30FC4">
        <w:t xml:space="preserve"> Kralupy nad </w:t>
      </w:r>
      <w:r w:rsidRPr="00DB76C0">
        <w:t>Vltavou</w:t>
      </w:r>
      <w:r w:rsidR="00343052" w:rsidRPr="00DB76C0">
        <w:t xml:space="preserve"> a,</w:t>
      </w:r>
      <w:r w:rsidR="00FC05B9" w:rsidRPr="00DB76C0">
        <w:t xml:space="preserve"> Kolín </w:t>
      </w:r>
      <w:r w:rsidRPr="00D30FC4">
        <w:t>je uveden v Příloze B),</w:t>
      </w:r>
    </w:p>
    <w:p w14:paraId="49C49C95" w14:textId="77777777" w:rsidR="0035049B" w:rsidRPr="00D30FC4" w:rsidRDefault="0035049B" w:rsidP="00F8219F">
      <w:pPr>
        <w:pStyle w:val="Odstavecseseznamem"/>
        <w:numPr>
          <w:ilvl w:val="1"/>
          <w:numId w:val="4"/>
        </w:numPr>
        <w:tabs>
          <w:tab w:val="left" w:pos="1134"/>
        </w:tabs>
        <w:ind w:left="1134" w:hanging="283"/>
      </w:pPr>
      <w:r w:rsidRPr="00D30FC4">
        <w:t>zajistit na vlastní náklady (není-li příslušnou smlouvou upraveno jinak) zabezpečení základních hygienických požadavků (WC, šatny, odpočívárny, umývárny, zdroje pitné vody apod.). Tyto prostory musí odpovídat legislativním a normativním požadavkům,</w:t>
      </w:r>
    </w:p>
    <w:p w14:paraId="16B7D9BF" w14:textId="77777777" w:rsidR="0035049B" w:rsidRPr="00D30FC4" w:rsidRDefault="0035049B" w:rsidP="00F8219F">
      <w:pPr>
        <w:pStyle w:val="Odstavecseseznamem"/>
        <w:numPr>
          <w:ilvl w:val="1"/>
          <w:numId w:val="4"/>
        </w:numPr>
        <w:tabs>
          <w:tab w:val="left" w:pos="1134"/>
        </w:tabs>
        <w:ind w:left="1134" w:hanging="283"/>
      </w:pPr>
      <w:r w:rsidRPr="00D30FC4">
        <w:t>zajistit trvale volný přístup ke všem věcným prostředkům požární ochrany a požárně bezpečnostním zařízením (k venkovním odběrním místům i trvale volný příjezd pro mobilní požární techniku).</w:t>
      </w:r>
    </w:p>
    <w:p w14:paraId="26293128" w14:textId="77777777" w:rsidR="0035049B" w:rsidRPr="00D30FC4" w:rsidRDefault="0035049B" w:rsidP="002B442B">
      <w:pPr>
        <w:pStyle w:val="Nadpis4"/>
        <w:tabs>
          <w:tab w:val="num" w:pos="0"/>
        </w:tabs>
      </w:pPr>
      <w:r w:rsidRPr="00D30FC4">
        <w:t>Všechna vozidla a zařízení (kontejnery, buňky, rozvaděče, svářecí soupravy) budou označeny logem nebo názvem vlastníka (jiné organizace) nebo organizace, které je pro danou činnost využívá (v případě pronájmů).</w:t>
      </w:r>
    </w:p>
    <w:p w14:paraId="154F8AEC" w14:textId="77777777" w:rsidR="0035049B" w:rsidRPr="00D30FC4" w:rsidRDefault="0035049B" w:rsidP="002B442B">
      <w:pPr>
        <w:pStyle w:val="Nadpis4"/>
        <w:tabs>
          <w:tab w:val="num" w:pos="0"/>
        </w:tabs>
      </w:pPr>
      <w:r w:rsidRPr="00D30FC4">
        <w:t>Pravidla pro umisťování mobilních buněk, kontejnerů, apod., jsou uvedena v příloze C této směrnice.</w:t>
      </w:r>
    </w:p>
    <w:p w14:paraId="27914CD6" w14:textId="4014872C" w:rsidR="0035049B" w:rsidRPr="00D30FC4" w:rsidRDefault="007C2533" w:rsidP="002B442B">
      <w:pPr>
        <w:pStyle w:val="Nadpis4"/>
        <w:tabs>
          <w:tab w:val="num" w:pos="0"/>
        </w:tabs>
      </w:pPr>
      <w:r>
        <w:lastRenderedPageBreak/>
        <w:t>Zaměstnanci</w:t>
      </w:r>
      <w:r w:rsidRPr="00D30FC4">
        <w:t xml:space="preserve"> </w:t>
      </w:r>
      <w:r w:rsidR="0035049B" w:rsidRPr="00D30FC4">
        <w:t>jiných organizací musí být viditelně označeni jménem, příjmením a názvem organizace (</w:t>
      </w:r>
      <w:r w:rsidR="00FD24A6">
        <w:t xml:space="preserve">např. </w:t>
      </w:r>
      <w:r w:rsidR="0035049B" w:rsidRPr="00D30FC4">
        <w:t>pracovní oděv).</w:t>
      </w:r>
    </w:p>
    <w:p w14:paraId="0C3D8410" w14:textId="77777777" w:rsidR="0035049B" w:rsidRPr="001D01B8" w:rsidRDefault="0035049B" w:rsidP="002B442B">
      <w:pPr>
        <w:pStyle w:val="Nadpis2"/>
      </w:pPr>
      <w:bookmarkStart w:id="12" w:name="_Toc493950883"/>
      <w:bookmarkStart w:id="13" w:name="_Toc70404122"/>
      <w:bookmarkStart w:id="14" w:name="_Toc118437605"/>
      <w:bookmarkStart w:id="15" w:name="_Toc196213073"/>
      <w:r w:rsidRPr="001D01B8">
        <w:t>Základní bezpečnostní pravidla (dále jen LSR - Life-Saving Rules)</w:t>
      </w:r>
      <w:bookmarkEnd w:id="12"/>
      <w:bookmarkEnd w:id="13"/>
      <w:bookmarkEnd w:id="14"/>
      <w:bookmarkEnd w:id="15"/>
    </w:p>
    <w:p w14:paraId="2F0016E1" w14:textId="7FB10F7C" w:rsidR="0035049B" w:rsidRDefault="0035049B" w:rsidP="00563601">
      <w:pPr>
        <w:spacing w:after="120"/>
      </w:pPr>
      <w:r w:rsidRPr="001D01B8">
        <w:t>Za účelem eliminace smrtelných nebo jiných závažných pracovních úrazů a škod ve společnosti, platí níže uvedená LSR. U každého pravidla jsou uvedeny příklady jeho porušení, které nejsou konečným výčtem a jsou pouze orientační, přičemž vždy záleží na posouzení konkrétní situace.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gridCol w:w="6955"/>
      </w:tblGrid>
      <w:tr w:rsidR="00FD2155" w:rsidRPr="00FC10A4" w14:paraId="4562B9D8" w14:textId="77777777" w:rsidTr="00563601">
        <w:trPr>
          <w:trHeight w:val="1417"/>
          <w:jc w:val="center"/>
        </w:trPr>
        <w:tc>
          <w:tcPr>
            <w:tcW w:w="1713" w:type="dxa"/>
            <w:vAlign w:val="center"/>
          </w:tcPr>
          <w:p w14:paraId="7AD30CA6" w14:textId="4766E5C6" w:rsidR="00FD2155" w:rsidRPr="00A73EA7" w:rsidRDefault="00FD2155" w:rsidP="001E5ED8">
            <w:pPr>
              <w:rPr>
                <w:b/>
              </w:rPr>
            </w:pPr>
            <w:r w:rsidRPr="00D304B4">
              <w:rPr>
                <w:b/>
                <w:noProof/>
              </w:rPr>
              <w:drawing>
                <wp:anchor distT="0" distB="0" distL="114300" distR="114300" simplePos="0" relativeHeight="251671040" behindDoc="1" locked="0" layoutInCell="1" allowOverlap="1" wp14:anchorId="3BB54EBA" wp14:editId="505F5528">
                  <wp:simplePos x="0" y="0"/>
                  <wp:positionH relativeFrom="column">
                    <wp:posOffset>218440</wp:posOffset>
                  </wp:positionH>
                  <wp:positionV relativeFrom="paragraph">
                    <wp:posOffset>150495</wp:posOffset>
                  </wp:positionV>
                  <wp:extent cx="853440" cy="1091565"/>
                  <wp:effectExtent l="0" t="0" r="0" b="0"/>
                  <wp:wrapTight wrapText="bothSides">
                    <wp:wrapPolygon edited="0">
                      <wp:start x="9161" y="377"/>
                      <wp:lineTo x="2893" y="3016"/>
                      <wp:lineTo x="964" y="4524"/>
                      <wp:lineTo x="1446" y="20356"/>
                      <wp:lineTo x="1929" y="21110"/>
                      <wp:lineTo x="18804" y="21110"/>
                      <wp:lineTo x="19286" y="20356"/>
                      <wp:lineTo x="20732" y="4901"/>
                      <wp:lineTo x="18804" y="3393"/>
                      <wp:lineTo x="12054" y="377"/>
                      <wp:lineTo x="9161" y="377"/>
                    </wp:wrapPolygon>
                  </wp:wrapTight>
                  <wp:docPr id="30" name="Obrázek 30" descr="U:\OPBaKP\PROCESS SAFETY MANAGEMENT\35 Materiály z oblasti bezpečnosti\UBEZ_Materiály z oblasti bezpečnosti\PR final\1022ORU088_Orlen_Ikonky_v2-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OPBaKP\PROCESS SAFETY MANAGEMENT\35 Materiály z oblasti bezpečnosti\UBEZ_Materiály z oblasti bezpečnosti\PR final\1022ORU088_Orlen_Ikonky_v2-04.png"/>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19243" t="9236" r="19936" b="12978"/>
                          <a:stretch/>
                        </pic:blipFill>
                        <pic:spPr bwMode="auto">
                          <a:xfrm>
                            <a:off x="0" y="0"/>
                            <a:ext cx="853440" cy="109156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A73EA7">
              <w:rPr>
                <w:b/>
              </w:rPr>
              <w:t>1.</w:t>
            </w:r>
            <w:r>
              <w:rPr>
                <w:rFonts w:ascii="Times New Roman" w:hAnsi="Times New Roman"/>
                <w:snapToGrid w:val="0"/>
                <w:color w:val="000000"/>
                <w:w w:val="0"/>
                <w:sz w:val="0"/>
                <w:szCs w:val="0"/>
                <w:u w:color="000000"/>
                <w:bdr w:val="none" w:sz="0" w:space="0" w:color="000000"/>
                <w:shd w:val="clear" w:color="000000" w:fill="000000"/>
                <w:lang w:val="x-none" w:eastAsia="x-none" w:bidi="x-none"/>
              </w:rPr>
              <w:t xml:space="preserve"> </w:t>
            </w:r>
          </w:p>
        </w:tc>
        <w:tc>
          <w:tcPr>
            <w:tcW w:w="7359" w:type="dxa"/>
            <w:vAlign w:val="center"/>
          </w:tcPr>
          <w:p w14:paraId="0D9948B9" w14:textId="16EB5168" w:rsidR="00FD2155" w:rsidRPr="00A73EA7" w:rsidRDefault="00FD2155" w:rsidP="001E5ED8">
            <w:r w:rsidRPr="00A73EA7">
              <w:t>Práce musí vždy probíhat na základě platného povolení k práci.</w:t>
            </w:r>
          </w:p>
          <w:p w14:paraId="4C87A3F8" w14:textId="77777777" w:rsidR="00FD2155" w:rsidRPr="00A73EA7" w:rsidRDefault="00FD2155" w:rsidP="001E5ED8">
            <w:pPr>
              <w:rPr>
                <w:u w:val="single"/>
              </w:rPr>
            </w:pPr>
            <w:r w:rsidRPr="00A73EA7">
              <w:rPr>
                <w:u w:val="single"/>
              </w:rPr>
              <w:t>Porušení:</w:t>
            </w:r>
          </w:p>
          <w:p w14:paraId="0AAA34DE" w14:textId="77777777" w:rsidR="00FD2155" w:rsidRPr="00A73EA7" w:rsidRDefault="00FD2155" w:rsidP="001E5ED8">
            <w:r w:rsidRPr="00A73EA7">
              <w:t>Povolení k práci není v místě práce!</w:t>
            </w:r>
          </w:p>
          <w:p w14:paraId="2208C462" w14:textId="4CB04787" w:rsidR="00FD2155" w:rsidRPr="00A73EA7" w:rsidRDefault="00FD2155" w:rsidP="001E5ED8">
            <w:r w:rsidRPr="00A73EA7">
              <w:t>Povolení k práci nebylo vystaveno, probíhá práce bez povolení!</w:t>
            </w:r>
          </w:p>
        </w:tc>
      </w:tr>
      <w:tr w:rsidR="00FD2155" w:rsidRPr="00FC10A4" w14:paraId="6BCC30FF" w14:textId="77777777" w:rsidTr="00563601">
        <w:trPr>
          <w:trHeight w:val="1417"/>
          <w:jc w:val="center"/>
        </w:trPr>
        <w:tc>
          <w:tcPr>
            <w:tcW w:w="1713" w:type="dxa"/>
            <w:vAlign w:val="center"/>
          </w:tcPr>
          <w:p w14:paraId="77806FED" w14:textId="298913C7" w:rsidR="00FD2155" w:rsidRPr="00D304B4" w:rsidRDefault="00FD2155" w:rsidP="001E5ED8">
            <w:pPr>
              <w:rPr>
                <w:b/>
                <w:noProof/>
              </w:rPr>
            </w:pPr>
            <w:r w:rsidRPr="007A71ED">
              <w:rPr>
                <w:b/>
                <w:noProof/>
              </w:rPr>
              <w:drawing>
                <wp:anchor distT="0" distB="0" distL="114300" distR="114300" simplePos="0" relativeHeight="251675136" behindDoc="0" locked="0" layoutInCell="1" allowOverlap="1" wp14:anchorId="6FD59D44" wp14:editId="13450D8B">
                  <wp:simplePos x="0" y="0"/>
                  <wp:positionH relativeFrom="column">
                    <wp:posOffset>240223</wp:posOffset>
                  </wp:positionH>
                  <wp:positionV relativeFrom="paragraph">
                    <wp:posOffset>25566</wp:posOffset>
                  </wp:positionV>
                  <wp:extent cx="499745" cy="897890"/>
                  <wp:effectExtent l="0" t="0" r="0" b="0"/>
                  <wp:wrapNone/>
                  <wp:docPr id="2" name="Obrázek 2" descr="U:\OPBaKP\PROCESS SAFETY MANAGEMENT\35 Materiály z oblasti bezpečnosti\UBEZ_Materiály z oblasti bezpečnosti\PR final\1022ORU088_Orlen_Ikonky_v2-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OPBaKP\PROCESS SAFETY MANAGEMENT\35 Materiály z oblasti bezpečnosti\UBEZ_Materiály z oblasti bezpečnosti\PR final\1022ORU088_Orlen_Ikonky_v2-05.png"/>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32540" t="10527" r="23193" b="10021"/>
                          <a:stretch/>
                        </pic:blipFill>
                        <pic:spPr bwMode="auto">
                          <a:xfrm>
                            <a:off x="0" y="0"/>
                            <a:ext cx="499745" cy="89789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A73EA7">
              <w:rPr>
                <w:b/>
              </w:rPr>
              <w:t>2.</w:t>
            </w:r>
            <w:r>
              <w:rPr>
                <w:rFonts w:ascii="Times New Roman" w:hAnsi="Times New Roman"/>
                <w:snapToGrid w:val="0"/>
                <w:color w:val="000000"/>
                <w:w w:val="0"/>
                <w:sz w:val="0"/>
                <w:szCs w:val="0"/>
                <w:u w:color="000000"/>
                <w:bdr w:val="none" w:sz="0" w:space="0" w:color="000000"/>
                <w:shd w:val="clear" w:color="000000" w:fill="000000"/>
                <w:lang w:val="x-none" w:eastAsia="x-none" w:bidi="x-none"/>
              </w:rPr>
              <w:t xml:space="preserve"> </w:t>
            </w:r>
          </w:p>
        </w:tc>
        <w:tc>
          <w:tcPr>
            <w:tcW w:w="7359" w:type="dxa"/>
            <w:vAlign w:val="center"/>
          </w:tcPr>
          <w:p w14:paraId="1552DCD9" w14:textId="299E613E" w:rsidR="00FD2155" w:rsidRPr="00A73EA7" w:rsidRDefault="00FD2155" w:rsidP="001E5ED8">
            <w:r w:rsidRPr="00A73EA7">
              <w:t>Práce musí vždy probíhat na správně zajištěném zařízení.</w:t>
            </w:r>
          </w:p>
          <w:p w14:paraId="26EF2D27" w14:textId="77777777" w:rsidR="00FD2155" w:rsidRPr="00A73EA7" w:rsidRDefault="00FD2155" w:rsidP="001E5ED8">
            <w:pPr>
              <w:rPr>
                <w:u w:val="single"/>
              </w:rPr>
            </w:pPr>
            <w:r w:rsidRPr="00A73EA7">
              <w:rPr>
                <w:u w:val="single"/>
              </w:rPr>
              <w:t>Porušení:</w:t>
            </w:r>
          </w:p>
          <w:p w14:paraId="40A3ED1C" w14:textId="77777777" w:rsidR="00FD2155" w:rsidRPr="00A73EA7" w:rsidRDefault="00FD2155" w:rsidP="001E5ED8">
            <w:r w:rsidRPr="00A73EA7">
              <w:t>Nezajištění provozních zdrojů energií a médií, které mohou mít vliv na dané pracoviště!</w:t>
            </w:r>
          </w:p>
        </w:tc>
      </w:tr>
      <w:tr w:rsidR="00FD2155" w:rsidRPr="00FC10A4" w14:paraId="0AA6550E" w14:textId="77777777" w:rsidTr="00563601">
        <w:trPr>
          <w:trHeight w:val="1727"/>
          <w:jc w:val="center"/>
        </w:trPr>
        <w:tc>
          <w:tcPr>
            <w:tcW w:w="1713" w:type="dxa"/>
            <w:vAlign w:val="center"/>
          </w:tcPr>
          <w:p w14:paraId="1380A113" w14:textId="1480679D" w:rsidR="00FD2155" w:rsidRDefault="00FD2155" w:rsidP="001E5ED8">
            <w:pPr>
              <w:rPr>
                <w:b/>
                <w:noProof/>
              </w:rPr>
            </w:pPr>
            <w:r w:rsidRPr="00EE219B">
              <w:rPr>
                <w:b/>
                <w:noProof/>
              </w:rPr>
              <w:drawing>
                <wp:anchor distT="0" distB="0" distL="114300" distR="114300" simplePos="0" relativeHeight="251676160" behindDoc="0" locked="0" layoutInCell="1" allowOverlap="1" wp14:anchorId="082FA41F" wp14:editId="1CB61FFA">
                  <wp:simplePos x="0" y="0"/>
                  <wp:positionH relativeFrom="column">
                    <wp:posOffset>151130</wp:posOffset>
                  </wp:positionH>
                  <wp:positionV relativeFrom="paragraph">
                    <wp:posOffset>110490</wp:posOffset>
                  </wp:positionV>
                  <wp:extent cx="762000" cy="1249045"/>
                  <wp:effectExtent l="0" t="0" r="0" b="8255"/>
                  <wp:wrapNone/>
                  <wp:docPr id="31" name="Obrázek 31" descr="U:\OPBaKP\PROCESS SAFETY MANAGEMENT\35 Materiály z oblasti bezpečnosti\UBEZ_Materiály z oblasti bezpečnosti\PR final\1022ORU088_Orlen_Ikonky_v2-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U:\OPBaKP\PROCESS SAFETY MANAGEMENT\35 Materiály z oblasti bezpečnosti\UBEZ_Materiály z oblasti bezpečnosti\PR final\1022ORU088_Orlen_Ikonky_v2-06.png"/>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26797" t="10533" r="24868" b="10264"/>
                          <a:stretch/>
                        </pic:blipFill>
                        <pic:spPr bwMode="auto">
                          <a:xfrm>
                            <a:off x="0" y="0"/>
                            <a:ext cx="762000" cy="12490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A73EA7">
              <w:rPr>
                <w:b/>
              </w:rPr>
              <w:t>3.</w:t>
            </w:r>
          </w:p>
          <w:p w14:paraId="48B001E3" w14:textId="0D58CE1D" w:rsidR="00FD2155" w:rsidRPr="00A73EA7" w:rsidRDefault="00FD2155" w:rsidP="001E5ED8">
            <w:pPr>
              <w:rPr>
                <w:b/>
              </w:rPr>
            </w:pPr>
          </w:p>
        </w:tc>
        <w:tc>
          <w:tcPr>
            <w:tcW w:w="7359" w:type="dxa"/>
            <w:vAlign w:val="center"/>
          </w:tcPr>
          <w:p w14:paraId="23452CD8" w14:textId="77777777" w:rsidR="00FD2155" w:rsidRPr="00A73EA7" w:rsidRDefault="00FD2155" w:rsidP="001E5ED8">
            <w:r w:rsidRPr="00A73EA7">
              <w:t>Práce v nebezpečných prostorech musí být vždy prováděny bezpečně.</w:t>
            </w:r>
          </w:p>
          <w:p w14:paraId="2FD629F8" w14:textId="77777777" w:rsidR="00FD2155" w:rsidRPr="00A73EA7" w:rsidRDefault="00FD2155" w:rsidP="001E5ED8">
            <w:pPr>
              <w:rPr>
                <w:u w:val="single"/>
              </w:rPr>
            </w:pPr>
            <w:r w:rsidRPr="00A73EA7">
              <w:rPr>
                <w:u w:val="single"/>
              </w:rPr>
              <w:t>Porušení:</w:t>
            </w:r>
          </w:p>
          <w:p w14:paraId="4614DE38" w14:textId="77777777" w:rsidR="00FD2155" w:rsidRPr="00A73EA7" w:rsidRDefault="00FD2155" w:rsidP="001E5ED8">
            <w:r w:rsidRPr="00A73EA7">
              <w:t>Práce v nebezpečných prostorách v rozporu se zpracovanou analýzou rizik!</w:t>
            </w:r>
          </w:p>
          <w:p w14:paraId="299DDCFE" w14:textId="77777777" w:rsidR="00FD2155" w:rsidRPr="00A73EA7" w:rsidRDefault="00FD2155" w:rsidP="001E5ED8">
            <w:r w:rsidRPr="00A73EA7">
              <w:t>Práce v kovové nádobě s elektrickým zařízením nebo osvětlením o napětí větším než</w:t>
            </w:r>
            <w:r>
              <w:t xml:space="preserve"> </w:t>
            </w:r>
            <w:r w:rsidRPr="00A73EA7">
              <w:t>50 V bez oddělovacího transformátoru nebo jiné proudové ochrany!</w:t>
            </w:r>
          </w:p>
          <w:p w14:paraId="2833BD2A" w14:textId="77777777" w:rsidR="00FD2155" w:rsidRPr="00A73EA7" w:rsidRDefault="00FD2155" w:rsidP="001E5ED8">
            <w:r w:rsidRPr="00A73EA7">
              <w:t>Práce bez zajištění dozorem u vstupu!</w:t>
            </w:r>
          </w:p>
          <w:p w14:paraId="63ECB345" w14:textId="77777777" w:rsidR="00FD2155" w:rsidRPr="00A73EA7" w:rsidRDefault="00FD2155" w:rsidP="001E5ED8">
            <w:r w:rsidRPr="00A73EA7">
              <w:t>Neprovádění předepsaného monitoringu ovzduší!</w:t>
            </w:r>
          </w:p>
        </w:tc>
      </w:tr>
      <w:tr w:rsidR="00FD2155" w:rsidRPr="00FC10A4" w14:paraId="358AFA10" w14:textId="77777777" w:rsidTr="00563601">
        <w:trPr>
          <w:trHeight w:val="1417"/>
          <w:jc w:val="center"/>
        </w:trPr>
        <w:tc>
          <w:tcPr>
            <w:tcW w:w="1713" w:type="dxa"/>
            <w:vAlign w:val="center"/>
          </w:tcPr>
          <w:p w14:paraId="2A19BEA6" w14:textId="0FDD0C6D" w:rsidR="00FD2155" w:rsidRPr="00A73EA7" w:rsidRDefault="00FD2155" w:rsidP="001E5ED8">
            <w:pPr>
              <w:rPr>
                <w:b/>
              </w:rPr>
            </w:pPr>
            <w:r w:rsidRPr="00D304B4">
              <w:rPr>
                <w:b/>
                <w:noProof/>
              </w:rPr>
              <w:drawing>
                <wp:anchor distT="0" distB="0" distL="114300" distR="114300" simplePos="0" relativeHeight="251672064" behindDoc="1" locked="0" layoutInCell="1" allowOverlap="1" wp14:anchorId="79131F8E" wp14:editId="5C46A1B2">
                  <wp:simplePos x="0" y="0"/>
                  <wp:positionH relativeFrom="column">
                    <wp:posOffset>-65202</wp:posOffset>
                  </wp:positionH>
                  <wp:positionV relativeFrom="paragraph">
                    <wp:posOffset>39776</wp:posOffset>
                  </wp:positionV>
                  <wp:extent cx="1207135" cy="1207135"/>
                  <wp:effectExtent l="0" t="0" r="0" b="0"/>
                  <wp:wrapTight wrapText="bothSides">
                    <wp:wrapPolygon edited="0">
                      <wp:start x="15339" y="2727"/>
                      <wp:lineTo x="9885" y="3750"/>
                      <wp:lineTo x="9204" y="8181"/>
                      <wp:lineTo x="11590" y="8863"/>
                      <wp:lineTo x="2386" y="11590"/>
                      <wp:lineTo x="1704" y="12271"/>
                      <wp:lineTo x="2727" y="14317"/>
                      <wp:lineTo x="9544" y="18066"/>
                      <wp:lineTo x="9885" y="18748"/>
                      <wp:lineTo x="11590" y="18748"/>
                      <wp:lineTo x="11931" y="18066"/>
                      <wp:lineTo x="17385" y="14317"/>
                      <wp:lineTo x="17044" y="2727"/>
                      <wp:lineTo x="15339" y="2727"/>
                    </wp:wrapPolygon>
                  </wp:wrapTight>
                  <wp:docPr id="15" name="Obrázek 15" descr="U:\OPBaKP\PROCESS SAFETY MANAGEMENT\35 Materiály z oblasti bezpečnosti\UBEZ_Materiály z oblasti bezpečnosti\PR final\1022ORU088_Orlen_Ikonky_v2-07_Oprav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OPBaKP\PROCESS SAFETY MANAGEMENT\35 Materiály z oblasti bezpečnosti\UBEZ_Materiály z oblasti bezpečnosti\PR final\1022ORU088_Orlen_Ikonky_v2-07_Oprava.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07135" cy="12071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73EA7">
              <w:rPr>
                <w:b/>
              </w:rPr>
              <w:t>4.</w:t>
            </w:r>
            <w:r>
              <w:rPr>
                <w:rFonts w:ascii="Times New Roman" w:hAnsi="Times New Roman"/>
                <w:snapToGrid w:val="0"/>
                <w:color w:val="000000"/>
                <w:w w:val="0"/>
                <w:sz w:val="0"/>
                <w:szCs w:val="0"/>
                <w:u w:color="000000"/>
                <w:bdr w:val="none" w:sz="0" w:space="0" w:color="000000"/>
                <w:shd w:val="clear" w:color="000000" w:fill="000000"/>
                <w:lang w:val="x-none" w:eastAsia="x-none" w:bidi="x-none"/>
              </w:rPr>
              <w:t xml:space="preserve"> </w:t>
            </w:r>
          </w:p>
        </w:tc>
        <w:tc>
          <w:tcPr>
            <w:tcW w:w="7359" w:type="dxa"/>
            <w:vAlign w:val="center"/>
          </w:tcPr>
          <w:p w14:paraId="38B3A180" w14:textId="146834C5" w:rsidR="00FD2155" w:rsidRPr="00A73EA7" w:rsidRDefault="00FD2155" w:rsidP="001E5ED8">
            <w:r w:rsidRPr="00A73EA7">
              <w:t xml:space="preserve">Práce ve výškách nad </w:t>
            </w:r>
            <w:r w:rsidRPr="00E24918">
              <w:t>1 m</w:t>
            </w:r>
            <w:r w:rsidRPr="00A73EA7">
              <w:t xml:space="preserve"> a nad volnou hloubkou musí vždy probíhat za pomoci kolektivní nebo osobní ochrany proti pádu.</w:t>
            </w:r>
          </w:p>
          <w:p w14:paraId="5E477202" w14:textId="77777777" w:rsidR="00FD2155" w:rsidRPr="00A73EA7" w:rsidRDefault="00FD2155" w:rsidP="001E5ED8">
            <w:pPr>
              <w:rPr>
                <w:u w:val="single"/>
              </w:rPr>
            </w:pPr>
            <w:r w:rsidRPr="00A73EA7">
              <w:rPr>
                <w:u w:val="single"/>
              </w:rPr>
              <w:t>Porušení:</w:t>
            </w:r>
          </w:p>
          <w:p w14:paraId="75ED8DA4" w14:textId="680E6A8D" w:rsidR="00FD2155" w:rsidRDefault="00FD2155" w:rsidP="001E5ED8">
            <w:r w:rsidRPr="00A73EA7">
              <w:t>Práce/pohyb</w:t>
            </w:r>
            <w:r>
              <w:t xml:space="preserve"> osob bez zajištění ve </w:t>
            </w:r>
            <w:r w:rsidRPr="00E24918">
              <w:t>výšce 1 m</w:t>
            </w:r>
            <w:r w:rsidRPr="00A73EA7">
              <w:t xml:space="preserve"> nad okolní úrovní terénu nebo nad volnou hloubkou!</w:t>
            </w:r>
          </w:p>
          <w:p w14:paraId="355FC164" w14:textId="77777777" w:rsidR="00FD2155" w:rsidRPr="00A73EA7" w:rsidRDefault="00FD2155" w:rsidP="001E5ED8"/>
        </w:tc>
      </w:tr>
      <w:tr w:rsidR="00FD2155" w:rsidRPr="00FC10A4" w14:paraId="6C6ED509" w14:textId="77777777" w:rsidTr="00563601">
        <w:trPr>
          <w:trHeight w:val="482"/>
          <w:jc w:val="center"/>
        </w:trPr>
        <w:tc>
          <w:tcPr>
            <w:tcW w:w="1713" w:type="dxa"/>
            <w:vAlign w:val="center"/>
          </w:tcPr>
          <w:p w14:paraId="2FA7FE65" w14:textId="7DD6C618" w:rsidR="00FD2155" w:rsidRPr="00A73EA7" w:rsidRDefault="00FD2155" w:rsidP="001E5ED8">
            <w:pPr>
              <w:rPr>
                <w:b/>
              </w:rPr>
            </w:pPr>
            <w:r w:rsidRPr="00D304B4">
              <w:rPr>
                <w:b/>
                <w:noProof/>
              </w:rPr>
              <w:drawing>
                <wp:anchor distT="0" distB="0" distL="114300" distR="114300" simplePos="0" relativeHeight="251677184" behindDoc="1" locked="0" layoutInCell="1" allowOverlap="1" wp14:anchorId="58496495" wp14:editId="3EF0BADA">
                  <wp:simplePos x="0" y="0"/>
                  <wp:positionH relativeFrom="column">
                    <wp:posOffset>-3810</wp:posOffset>
                  </wp:positionH>
                  <wp:positionV relativeFrom="paragraph">
                    <wp:posOffset>189230</wp:posOffset>
                  </wp:positionV>
                  <wp:extent cx="1121410" cy="1121410"/>
                  <wp:effectExtent l="0" t="0" r="0" b="0"/>
                  <wp:wrapTight wrapText="bothSides">
                    <wp:wrapPolygon edited="0">
                      <wp:start x="9173" y="1468"/>
                      <wp:lineTo x="6972" y="2569"/>
                      <wp:lineTo x="1835" y="6605"/>
                      <wp:lineTo x="1835" y="8806"/>
                      <wp:lineTo x="2202" y="15044"/>
                      <wp:lineTo x="7339" y="19080"/>
                      <wp:lineTo x="8806" y="19814"/>
                      <wp:lineTo x="12476" y="19814"/>
                      <wp:lineTo x="13943" y="19080"/>
                      <wp:lineTo x="19080" y="15044"/>
                      <wp:lineTo x="19814" y="6605"/>
                      <wp:lineTo x="14310" y="2569"/>
                      <wp:lineTo x="12109" y="1468"/>
                      <wp:lineTo x="9173" y="1468"/>
                    </wp:wrapPolygon>
                  </wp:wrapTight>
                  <wp:docPr id="16" name="Obrázek 16" descr="U:\OPBaKP\PROCESS SAFETY MANAGEMENT\35 Materiály z oblasti bezpečnosti\UBEZ_Materiály z oblasti bezpečnosti\PR final\1022ORU088_Orlen_Ikonky_v2-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OPBaKP\PROCESS SAFETY MANAGEMENT\35 Materiály z oblasti bezpečnosti\UBEZ_Materiály z oblasti bezpečnosti\PR final\1022ORU088_Orlen_Ikonky_v2-08.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21410" cy="11214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73EA7">
              <w:rPr>
                <w:b/>
              </w:rPr>
              <w:t>5.</w:t>
            </w:r>
            <w:r>
              <w:rPr>
                <w:rFonts w:ascii="Times New Roman" w:hAnsi="Times New Roman"/>
                <w:snapToGrid w:val="0"/>
                <w:color w:val="000000"/>
                <w:w w:val="0"/>
                <w:sz w:val="0"/>
                <w:szCs w:val="0"/>
                <w:u w:color="000000"/>
                <w:bdr w:val="none" w:sz="0" w:space="0" w:color="000000"/>
                <w:shd w:val="clear" w:color="000000" w:fill="000000"/>
                <w:lang w:val="x-none" w:eastAsia="x-none" w:bidi="x-none"/>
              </w:rPr>
              <w:t xml:space="preserve"> </w:t>
            </w:r>
          </w:p>
        </w:tc>
        <w:tc>
          <w:tcPr>
            <w:tcW w:w="7359" w:type="dxa"/>
            <w:vAlign w:val="center"/>
          </w:tcPr>
          <w:p w14:paraId="5AD74693" w14:textId="77777777" w:rsidR="00FD2155" w:rsidRPr="00A73EA7" w:rsidRDefault="00FD2155" w:rsidP="001E5ED8">
            <w:r w:rsidRPr="00A73EA7">
              <w:t>Zdvihací práce musí být prováděny vždy bezpečně.</w:t>
            </w:r>
          </w:p>
          <w:p w14:paraId="0FBB6619" w14:textId="77777777" w:rsidR="00FD2155" w:rsidRPr="00A73EA7" w:rsidRDefault="00FD2155" w:rsidP="001E5ED8">
            <w:pPr>
              <w:rPr>
                <w:u w:val="single"/>
              </w:rPr>
            </w:pPr>
            <w:r w:rsidRPr="00A73EA7">
              <w:rPr>
                <w:u w:val="single"/>
              </w:rPr>
              <w:t>Porušení:</w:t>
            </w:r>
          </w:p>
          <w:p w14:paraId="234887C1" w14:textId="496D0064" w:rsidR="00FD2155" w:rsidRPr="00A73EA7" w:rsidRDefault="00FD2155" w:rsidP="001E5ED8">
            <w:r w:rsidRPr="00A73EA7">
              <w:t>Pohyb pod zavěšeným břemenem!</w:t>
            </w:r>
          </w:p>
          <w:p w14:paraId="308CB335" w14:textId="77777777" w:rsidR="00FD2155" w:rsidRPr="00A73EA7" w:rsidRDefault="00FD2155" w:rsidP="001E5ED8">
            <w:r w:rsidRPr="00A73EA7">
              <w:t>Patkování na stavbách podzemní infrastruktury!</w:t>
            </w:r>
          </w:p>
          <w:p w14:paraId="20C3C5A8" w14:textId="77777777" w:rsidR="00FD2155" w:rsidRPr="00A73EA7" w:rsidRDefault="00FD2155" w:rsidP="001E5ED8">
            <w:r w:rsidRPr="00A73EA7">
              <w:t>Použití háků bez pojistného systému!</w:t>
            </w:r>
          </w:p>
          <w:p w14:paraId="118289DD" w14:textId="77777777" w:rsidR="00FD2155" w:rsidRPr="00A73EA7" w:rsidRDefault="00FD2155" w:rsidP="001E5ED8">
            <w:r w:rsidRPr="00A73EA7">
              <w:t>Použití poškozených vazáků při zdvihu!</w:t>
            </w:r>
          </w:p>
          <w:p w14:paraId="57EF8FDE" w14:textId="77777777" w:rsidR="00FD2155" w:rsidRPr="00A73EA7" w:rsidRDefault="00FD2155" w:rsidP="001E5ED8">
            <w:r w:rsidRPr="00A73EA7">
              <w:t>Neohraničený nebo jiným způsobem nechráněný manipulační prostor jeřábu v době práce!</w:t>
            </w:r>
          </w:p>
          <w:p w14:paraId="1C6F146A" w14:textId="77777777" w:rsidR="00FD2155" w:rsidRPr="00A73EA7" w:rsidRDefault="00FD2155" w:rsidP="001E5ED8">
            <w:r w:rsidRPr="00A73EA7">
              <w:t>Vázání břemena osobou bez příslušné odbornosti!</w:t>
            </w:r>
          </w:p>
        </w:tc>
      </w:tr>
      <w:tr w:rsidR="00FD2155" w:rsidRPr="00FC10A4" w14:paraId="19E841C2" w14:textId="77777777" w:rsidTr="00563601">
        <w:trPr>
          <w:trHeight w:val="962"/>
          <w:jc w:val="center"/>
        </w:trPr>
        <w:tc>
          <w:tcPr>
            <w:tcW w:w="1713" w:type="dxa"/>
            <w:vAlign w:val="center"/>
          </w:tcPr>
          <w:p w14:paraId="72EFB2C0" w14:textId="4944C584" w:rsidR="00FD2155" w:rsidRPr="00A73EA7" w:rsidRDefault="00FD2155" w:rsidP="001E5ED8">
            <w:pPr>
              <w:rPr>
                <w:b/>
              </w:rPr>
            </w:pPr>
            <w:r w:rsidRPr="00D27077">
              <w:rPr>
                <w:b/>
                <w:noProof/>
              </w:rPr>
              <w:lastRenderedPageBreak/>
              <w:drawing>
                <wp:anchor distT="0" distB="0" distL="114300" distR="114300" simplePos="0" relativeHeight="251674112" behindDoc="0" locked="0" layoutInCell="1" allowOverlap="1" wp14:anchorId="4DA1C72D" wp14:editId="6CA705CC">
                  <wp:simplePos x="0" y="0"/>
                  <wp:positionH relativeFrom="column">
                    <wp:posOffset>87630</wp:posOffset>
                  </wp:positionH>
                  <wp:positionV relativeFrom="paragraph">
                    <wp:posOffset>-27940</wp:posOffset>
                  </wp:positionV>
                  <wp:extent cx="855345" cy="888365"/>
                  <wp:effectExtent l="0" t="0" r="1905" b="6985"/>
                  <wp:wrapNone/>
                  <wp:docPr id="18" name="Obrázek 18" descr="U:\OPBaKP\PROCESS SAFETY MANAGEMENT\35 Materiály z oblasti bezpečnosti\UBEZ_Materiály z oblasti bezpečnosti\PR final\1022ORU088_Orlen_Ikonky_v2-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OPBaKP\PROCESS SAFETY MANAGEMENT\35 Materiály z oblasti bezpečnosti\UBEZ_Materiály z oblasti bezpečnosti\PR final\1022ORU088_Orlen_Ikonky_v2-09.png"/>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l="9761" t="6713" r="8472" b="8434"/>
                          <a:stretch/>
                        </pic:blipFill>
                        <pic:spPr bwMode="auto">
                          <a:xfrm>
                            <a:off x="0" y="0"/>
                            <a:ext cx="855345" cy="88836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A73EA7">
              <w:rPr>
                <w:b/>
              </w:rPr>
              <w:t>6.</w:t>
            </w:r>
            <w:r>
              <w:rPr>
                <w:rFonts w:ascii="Times New Roman" w:hAnsi="Times New Roman"/>
                <w:snapToGrid w:val="0"/>
                <w:color w:val="000000"/>
                <w:w w:val="0"/>
                <w:sz w:val="0"/>
                <w:szCs w:val="0"/>
                <w:u w:color="000000"/>
                <w:bdr w:val="none" w:sz="0" w:space="0" w:color="000000"/>
                <w:shd w:val="clear" w:color="000000" w:fill="000000"/>
                <w:lang w:val="x-none" w:eastAsia="x-none" w:bidi="x-none"/>
              </w:rPr>
              <w:t xml:space="preserve"> </w:t>
            </w:r>
          </w:p>
        </w:tc>
        <w:tc>
          <w:tcPr>
            <w:tcW w:w="7359" w:type="dxa"/>
            <w:vAlign w:val="center"/>
          </w:tcPr>
          <w:p w14:paraId="70A972F2" w14:textId="77777777" w:rsidR="00FD2155" w:rsidRPr="00A73EA7" w:rsidRDefault="00FD2155" w:rsidP="001E5ED8">
            <w:r w:rsidRPr="00A73EA7">
              <w:t>Zákaz kouření v celém areálu mimo vyhrazená místa.</w:t>
            </w:r>
          </w:p>
          <w:p w14:paraId="2FABB037" w14:textId="77777777" w:rsidR="00FD2155" w:rsidRPr="00A73EA7" w:rsidRDefault="00FD2155" w:rsidP="001E5ED8">
            <w:pPr>
              <w:rPr>
                <w:u w:val="single"/>
              </w:rPr>
            </w:pPr>
            <w:r w:rsidRPr="00A73EA7">
              <w:rPr>
                <w:u w:val="single"/>
              </w:rPr>
              <w:t>Porušení:</w:t>
            </w:r>
          </w:p>
          <w:p w14:paraId="68940306" w14:textId="77777777" w:rsidR="00FD2155" w:rsidRDefault="00FD2155" w:rsidP="001E5ED8">
            <w:r w:rsidRPr="00A73EA7">
              <w:t>Kouření mimo místa označená „Kouření povoleno“ nebo „Kuřárna“!</w:t>
            </w:r>
          </w:p>
          <w:p w14:paraId="1144DD3E" w14:textId="77777777" w:rsidR="00FD2155" w:rsidRPr="00A73EA7" w:rsidRDefault="00FD2155" w:rsidP="001E5ED8"/>
        </w:tc>
      </w:tr>
      <w:tr w:rsidR="00FD2155" w:rsidRPr="00FC10A4" w14:paraId="51DCAE64" w14:textId="77777777" w:rsidTr="00563601">
        <w:trPr>
          <w:trHeight w:val="904"/>
          <w:jc w:val="center"/>
        </w:trPr>
        <w:tc>
          <w:tcPr>
            <w:tcW w:w="1713" w:type="dxa"/>
            <w:vAlign w:val="center"/>
          </w:tcPr>
          <w:p w14:paraId="7E2F65B9" w14:textId="2BB42D1E" w:rsidR="00FD2155" w:rsidRPr="00A73EA7" w:rsidRDefault="00FD2155" w:rsidP="00934846">
            <w:pPr>
              <w:rPr>
                <w:b/>
              </w:rPr>
            </w:pPr>
            <w:r w:rsidRPr="00A73EA7">
              <w:rPr>
                <w:b/>
              </w:rPr>
              <w:t>7</w:t>
            </w:r>
            <w:r w:rsidR="00934846">
              <w:rPr>
                <w:b/>
              </w:rPr>
              <w:t>.</w:t>
            </w:r>
            <w:r w:rsidRPr="00D27077">
              <w:rPr>
                <w:b/>
                <w:noProof/>
              </w:rPr>
              <w:drawing>
                <wp:inline distT="0" distB="0" distL="0" distR="0" wp14:anchorId="38E02105" wp14:editId="7E429B24">
                  <wp:extent cx="895734" cy="922125"/>
                  <wp:effectExtent l="0" t="0" r="0" b="0"/>
                  <wp:docPr id="32" name="Obrázek 32" descr="U:\OPBaKP\PROCESS SAFETY MANAGEMENT\35 Materiály z oblasti bezpečnosti\UBEZ_Materiály z oblasti bezpečnosti\PR final\1022ORU088_Orlen_Ikonky_v2-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U:\OPBaKP\PROCESS SAFETY MANAGEMENT\35 Materiály z oblasti bezpečnosti\UBEZ_Materiály z oblasti bezpečnosti\PR final\1022ORU088_Orlen_Ikonky_v2-10.png"/>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l="10050" t="8374" r="9284" b="8582"/>
                          <a:stretch/>
                        </pic:blipFill>
                        <pic:spPr bwMode="auto">
                          <a:xfrm>
                            <a:off x="0" y="0"/>
                            <a:ext cx="895734" cy="92212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7359" w:type="dxa"/>
            <w:vAlign w:val="center"/>
          </w:tcPr>
          <w:p w14:paraId="7B5E5786" w14:textId="77777777" w:rsidR="00FD2155" w:rsidRPr="00A73EA7" w:rsidRDefault="00FD2155" w:rsidP="001E5ED8">
            <w:r w:rsidRPr="00A73EA7">
              <w:t>Zákaz vstupu a práce pod vlivem alkoholu nebo jiných návykových látek.</w:t>
            </w:r>
          </w:p>
          <w:p w14:paraId="6D50B07B" w14:textId="77777777" w:rsidR="00FD2155" w:rsidRPr="00A73EA7" w:rsidRDefault="00FD2155" w:rsidP="001E5ED8">
            <w:pPr>
              <w:rPr>
                <w:u w:val="single"/>
              </w:rPr>
            </w:pPr>
            <w:r w:rsidRPr="00A73EA7">
              <w:rPr>
                <w:u w:val="single"/>
              </w:rPr>
              <w:t>Porušení:</w:t>
            </w:r>
          </w:p>
          <w:p w14:paraId="4B8F41D0" w14:textId="77777777" w:rsidR="00FD2155" w:rsidRPr="00A73EA7" w:rsidRDefault="00FD2155" w:rsidP="001E5ED8">
            <w:r w:rsidRPr="00A73EA7">
              <w:t>Práce nebo vstup do areálu pod vlivem alkoholu nebo jiných návykových látek!</w:t>
            </w:r>
          </w:p>
        </w:tc>
      </w:tr>
      <w:tr w:rsidR="00FD2155" w:rsidRPr="00FC10A4" w14:paraId="43735CA0" w14:textId="77777777" w:rsidTr="00563601">
        <w:trPr>
          <w:trHeight w:val="1815"/>
          <w:jc w:val="center"/>
        </w:trPr>
        <w:tc>
          <w:tcPr>
            <w:tcW w:w="1713" w:type="dxa"/>
            <w:vAlign w:val="center"/>
          </w:tcPr>
          <w:p w14:paraId="1A1B0666" w14:textId="0A2F3C21" w:rsidR="00FD2155" w:rsidRPr="00A73EA7" w:rsidRDefault="00FD2155" w:rsidP="00934846">
            <w:pPr>
              <w:rPr>
                <w:b/>
              </w:rPr>
            </w:pPr>
            <w:r w:rsidRPr="00A73EA7">
              <w:rPr>
                <w:b/>
              </w:rPr>
              <w:t>8</w:t>
            </w:r>
            <w:r w:rsidR="00934846">
              <w:rPr>
                <w:b/>
              </w:rPr>
              <w:t>.</w:t>
            </w:r>
            <w:r w:rsidRPr="007A71ED">
              <w:rPr>
                <w:b/>
                <w:noProof/>
              </w:rPr>
              <w:drawing>
                <wp:inline distT="0" distB="0" distL="0" distR="0" wp14:anchorId="33FDF2E0" wp14:editId="721A83E3">
                  <wp:extent cx="951118" cy="1026544"/>
                  <wp:effectExtent l="0" t="0" r="0" b="2540"/>
                  <wp:docPr id="33" name="Obrázek 33" descr="U:\OPBaKP\PROCESS SAFETY MANAGEMENT\35 Materiály z oblasti bezpečnosti\UBEZ_Materiály z oblasti bezpečnosti\PR final\1022ORU088_Orlen_Ikonky_v2-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OPBaKP\PROCESS SAFETY MANAGEMENT\35 Materiály z oblasti bezpečnosti\UBEZ_Materiály z oblasti bezpečnosti\PR final\1022ORU088_Orlen_Ikonky_v2-11.png"/>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l="16031" t="10527" r="11463" b="11217"/>
                          <a:stretch/>
                        </pic:blipFill>
                        <pic:spPr bwMode="auto">
                          <a:xfrm>
                            <a:off x="0" y="0"/>
                            <a:ext cx="951118" cy="102654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7359" w:type="dxa"/>
            <w:vAlign w:val="center"/>
          </w:tcPr>
          <w:p w14:paraId="19D14941" w14:textId="77777777" w:rsidR="00FD2155" w:rsidRPr="00A73EA7" w:rsidRDefault="00FD2155" w:rsidP="001E5ED8">
            <w:r w:rsidRPr="00A73EA7">
              <w:t>Pří řízení automobilu je nutné dodržovat bezpečnostní předpisy.</w:t>
            </w:r>
          </w:p>
          <w:p w14:paraId="0CF4000F" w14:textId="77777777" w:rsidR="00FD2155" w:rsidRPr="00A73EA7" w:rsidRDefault="00FD2155" w:rsidP="001E5ED8">
            <w:pPr>
              <w:rPr>
                <w:u w:val="single"/>
              </w:rPr>
            </w:pPr>
            <w:r w:rsidRPr="00A73EA7">
              <w:rPr>
                <w:u w:val="single"/>
              </w:rPr>
              <w:t>Porušení:</w:t>
            </w:r>
          </w:p>
          <w:p w14:paraId="07B2F0D5" w14:textId="7E5A11A0" w:rsidR="00FD2155" w:rsidRPr="00A73EA7" w:rsidRDefault="00FD2155" w:rsidP="001E5ED8">
            <w:r w:rsidRPr="00A73EA7">
              <w:t xml:space="preserve">Řidič motorového vozidla a přepravovaná osoba </w:t>
            </w:r>
            <w:r>
              <w:t>nesmí</w:t>
            </w:r>
            <w:r w:rsidRPr="00A73EA7">
              <w:t xml:space="preserve"> být za jízdy </w:t>
            </w:r>
            <w:r>
              <w:t>ne</w:t>
            </w:r>
            <w:r w:rsidRPr="00A73EA7">
              <w:t>připoutána na sedadle bezpečnostním pásem, pokud jím je sedadlo povinně vybaveno!</w:t>
            </w:r>
          </w:p>
          <w:p w14:paraId="76CDC363" w14:textId="77777777" w:rsidR="00FD2155" w:rsidRPr="00A73EA7" w:rsidRDefault="00FD2155" w:rsidP="001E5ED8">
            <w:r w:rsidRPr="00A73EA7">
              <w:t>Řidič nesmí při jízdě vozidlem držet v ruce nebo jiným způsobem telefonní přístroj nebo jiné hovorové nebo záznamové zařízení.</w:t>
            </w:r>
          </w:p>
          <w:p w14:paraId="4ECDAD04" w14:textId="77777777" w:rsidR="00FD2155" w:rsidRPr="00A73EA7" w:rsidRDefault="00FD2155" w:rsidP="001E5ED8">
            <w:r w:rsidRPr="00A73EA7">
              <w:t>Nedodržení povolené maximální rychlosti na areálových komunikacích!</w:t>
            </w:r>
          </w:p>
        </w:tc>
      </w:tr>
    </w:tbl>
    <w:p w14:paraId="3A5225AE" w14:textId="77777777" w:rsidR="0035049B" w:rsidRPr="00A33E09" w:rsidRDefault="0035049B" w:rsidP="002B442B">
      <w:pPr>
        <w:pStyle w:val="Nadpis2"/>
      </w:pPr>
      <w:bookmarkStart w:id="16" w:name="_Toc70404123"/>
      <w:bookmarkStart w:id="17" w:name="_Toc118437606"/>
      <w:bookmarkStart w:id="18" w:name="_Toc196213074"/>
      <w:r w:rsidRPr="001813C4">
        <w:t>Zakázané činnosti</w:t>
      </w:r>
      <w:r>
        <w:t xml:space="preserve"> v areálu</w:t>
      </w:r>
      <w:bookmarkEnd w:id="16"/>
      <w:bookmarkEnd w:id="17"/>
      <w:bookmarkEnd w:id="18"/>
    </w:p>
    <w:p w14:paraId="7C7C562E" w14:textId="4AF716DE" w:rsidR="0035049B" w:rsidRPr="00353FF2" w:rsidRDefault="007C2533" w:rsidP="00F8219F">
      <w:pPr>
        <w:pStyle w:val="Odstavecseseznamem"/>
        <w:numPr>
          <w:ilvl w:val="0"/>
          <w:numId w:val="8"/>
        </w:numPr>
        <w:rPr>
          <w:rFonts w:cs="Arial"/>
          <w:szCs w:val="20"/>
        </w:rPr>
      </w:pPr>
      <w:r>
        <w:rPr>
          <w:rFonts w:cs="Arial"/>
          <w:szCs w:val="20"/>
        </w:rPr>
        <w:t>P</w:t>
      </w:r>
      <w:r w:rsidR="0035049B" w:rsidRPr="00353FF2">
        <w:rPr>
          <w:rFonts w:cs="Arial"/>
          <w:szCs w:val="20"/>
        </w:rPr>
        <w:t>ožíva</w:t>
      </w:r>
      <w:r w:rsidR="0035049B">
        <w:rPr>
          <w:rFonts w:cs="Arial"/>
          <w:szCs w:val="20"/>
        </w:rPr>
        <w:t>t</w:t>
      </w:r>
      <w:r w:rsidR="0035049B" w:rsidRPr="00353FF2">
        <w:rPr>
          <w:rFonts w:cs="Arial"/>
          <w:szCs w:val="20"/>
        </w:rPr>
        <w:t xml:space="preserve"> alkoholické nápoje a zneužíva</w:t>
      </w:r>
      <w:r w:rsidR="0035049B">
        <w:rPr>
          <w:rFonts w:cs="Arial"/>
          <w:szCs w:val="20"/>
        </w:rPr>
        <w:t>t</w:t>
      </w:r>
      <w:r w:rsidR="0035049B" w:rsidRPr="00353FF2">
        <w:rPr>
          <w:rFonts w:cs="Arial"/>
          <w:szCs w:val="20"/>
        </w:rPr>
        <w:t xml:space="preserve"> jiné návykové látky v areálu společnosti a objektech, které jsou jejím majetkem, vstupova</w:t>
      </w:r>
      <w:r w:rsidR="0035049B">
        <w:rPr>
          <w:rFonts w:cs="Arial"/>
          <w:szCs w:val="20"/>
        </w:rPr>
        <w:t>t</w:t>
      </w:r>
      <w:r w:rsidR="0035049B" w:rsidRPr="00353FF2">
        <w:rPr>
          <w:rFonts w:cs="Arial"/>
          <w:szCs w:val="20"/>
        </w:rPr>
        <w:t xml:space="preserve"> d</w:t>
      </w:r>
      <w:r w:rsidR="0035049B">
        <w:rPr>
          <w:rFonts w:cs="Arial"/>
          <w:szCs w:val="20"/>
        </w:rPr>
        <w:t xml:space="preserve">o těchto prostorů pod jejich </w:t>
      </w:r>
      <w:r w:rsidR="0035049B" w:rsidRPr="00353FF2">
        <w:rPr>
          <w:rFonts w:cs="Arial"/>
          <w:szCs w:val="20"/>
        </w:rPr>
        <w:t>vlivem</w:t>
      </w:r>
      <w:r w:rsidR="0035049B">
        <w:rPr>
          <w:rFonts w:cs="Arial"/>
          <w:szCs w:val="20"/>
        </w:rPr>
        <w:t>,</w:t>
      </w:r>
    </w:p>
    <w:p w14:paraId="490317F9" w14:textId="77777777" w:rsidR="0035049B" w:rsidRPr="00A33E09" w:rsidRDefault="0035049B" w:rsidP="00F8219F">
      <w:pPr>
        <w:numPr>
          <w:ilvl w:val="0"/>
          <w:numId w:val="8"/>
        </w:numPr>
        <w:tabs>
          <w:tab w:val="left" w:pos="1134"/>
        </w:tabs>
        <w:overflowPunct w:val="0"/>
        <w:autoSpaceDE w:val="0"/>
        <w:autoSpaceDN w:val="0"/>
        <w:adjustRightInd w:val="0"/>
        <w:spacing w:beforeLines="60" w:before="144" w:afterLines="60" w:after="144"/>
        <w:textAlignment w:val="baseline"/>
        <w:rPr>
          <w:rFonts w:cs="Arial"/>
          <w:szCs w:val="20"/>
        </w:rPr>
      </w:pPr>
      <w:r w:rsidRPr="00A33E09">
        <w:rPr>
          <w:rFonts w:cs="Arial"/>
          <w:szCs w:val="20"/>
        </w:rPr>
        <w:t>kouřit mimo vyhrazené prostory</w:t>
      </w:r>
      <w:r>
        <w:rPr>
          <w:rFonts w:cs="Arial"/>
          <w:szCs w:val="20"/>
        </w:rPr>
        <w:t xml:space="preserve"> označené vývěskou „Kouření povoleno“</w:t>
      </w:r>
      <w:r w:rsidRPr="00A33E09">
        <w:rPr>
          <w:rFonts w:cs="Arial"/>
          <w:szCs w:val="20"/>
        </w:rPr>
        <w:t xml:space="preserve"> (zákaz platí i v kabině motorového vozidla</w:t>
      </w:r>
      <w:r>
        <w:rPr>
          <w:rFonts w:cs="Arial"/>
          <w:szCs w:val="20"/>
        </w:rPr>
        <w:t xml:space="preserve"> a i v místech, kde je povolena práce s ohněm dle platného povolení</w:t>
      </w:r>
      <w:r w:rsidRPr="00A33E09">
        <w:rPr>
          <w:rFonts w:cs="Arial"/>
          <w:szCs w:val="20"/>
        </w:rPr>
        <w:t>) a dále v místech, kde jsou kouření vystaveni také nekuřáci</w:t>
      </w:r>
      <w:r>
        <w:rPr>
          <w:rFonts w:cs="Arial"/>
          <w:szCs w:val="20"/>
        </w:rPr>
        <w:t>;</w:t>
      </w:r>
      <w:r w:rsidRPr="00A33E09">
        <w:rPr>
          <w:rFonts w:cs="Arial"/>
          <w:szCs w:val="20"/>
        </w:rPr>
        <w:t xml:space="preserve"> </w:t>
      </w:r>
      <w:r>
        <w:rPr>
          <w:rFonts w:cs="Arial"/>
          <w:szCs w:val="20"/>
        </w:rPr>
        <w:t>z</w:t>
      </w:r>
      <w:r w:rsidRPr="00A33E09">
        <w:rPr>
          <w:rFonts w:cs="Arial"/>
          <w:szCs w:val="20"/>
        </w:rPr>
        <w:t>a kouření se považuje též používání tzv.</w:t>
      </w:r>
      <w:r>
        <w:rPr>
          <w:rFonts w:cs="Arial"/>
          <w:szCs w:val="20"/>
        </w:rPr>
        <w:t xml:space="preserve"> </w:t>
      </w:r>
      <w:r w:rsidRPr="00A33E09">
        <w:rPr>
          <w:rFonts w:cs="Arial"/>
          <w:szCs w:val="20"/>
        </w:rPr>
        <w:t>"</w:t>
      </w:r>
      <w:r>
        <w:rPr>
          <w:rFonts w:cs="Arial"/>
          <w:szCs w:val="20"/>
        </w:rPr>
        <w:t>elektronické cigarety“,</w:t>
      </w:r>
    </w:p>
    <w:p w14:paraId="16BB8FA4" w14:textId="77777777" w:rsidR="0035049B" w:rsidRPr="00A33E09" w:rsidRDefault="0035049B" w:rsidP="00F8219F">
      <w:pPr>
        <w:numPr>
          <w:ilvl w:val="0"/>
          <w:numId w:val="8"/>
        </w:numPr>
        <w:tabs>
          <w:tab w:val="left" w:pos="1134"/>
        </w:tabs>
        <w:overflowPunct w:val="0"/>
        <w:autoSpaceDE w:val="0"/>
        <w:autoSpaceDN w:val="0"/>
        <w:adjustRightInd w:val="0"/>
        <w:spacing w:beforeLines="60" w:before="144" w:afterLines="60" w:after="144"/>
        <w:textAlignment w:val="baseline"/>
        <w:rPr>
          <w:rFonts w:cs="Arial"/>
          <w:szCs w:val="20"/>
        </w:rPr>
      </w:pPr>
      <w:r w:rsidRPr="00A33E09">
        <w:rPr>
          <w:rFonts w:cs="Arial"/>
          <w:szCs w:val="20"/>
        </w:rPr>
        <w:t>používat otevřený oheň bez platného povolení (zákaz platí i v kabině motorového vozidla)</w:t>
      </w:r>
      <w:r>
        <w:rPr>
          <w:rFonts w:cs="Arial"/>
          <w:szCs w:val="20"/>
        </w:rPr>
        <w:t>,</w:t>
      </w:r>
    </w:p>
    <w:p w14:paraId="3482346F" w14:textId="77777777" w:rsidR="0035049B" w:rsidRPr="00A33E09" w:rsidRDefault="0035049B" w:rsidP="00F8219F">
      <w:pPr>
        <w:numPr>
          <w:ilvl w:val="0"/>
          <w:numId w:val="9"/>
        </w:numPr>
        <w:tabs>
          <w:tab w:val="left" w:pos="1134"/>
        </w:tabs>
        <w:overflowPunct w:val="0"/>
        <w:autoSpaceDE w:val="0"/>
        <w:autoSpaceDN w:val="0"/>
        <w:adjustRightInd w:val="0"/>
        <w:spacing w:beforeLines="60" w:before="144" w:afterLines="60" w:after="144"/>
        <w:ind w:left="1134"/>
        <w:textAlignment w:val="baseline"/>
        <w:rPr>
          <w:rFonts w:cs="Arial"/>
          <w:szCs w:val="20"/>
        </w:rPr>
      </w:pPr>
      <w:r w:rsidRPr="00A33E09">
        <w:rPr>
          <w:rFonts w:cs="Arial"/>
          <w:szCs w:val="20"/>
        </w:rPr>
        <w:t xml:space="preserve">vnášet zapalovadla a jiné předměty schopné zapálit do prostorů označených výstražnou tabulkou </w:t>
      </w:r>
      <w:r>
        <w:rPr>
          <w:rFonts w:cs="Arial"/>
          <w:szCs w:val="20"/>
        </w:rPr>
        <w:t>„</w:t>
      </w:r>
      <w:r w:rsidRPr="00A33E09">
        <w:rPr>
          <w:rFonts w:cs="Arial"/>
          <w:szCs w:val="20"/>
        </w:rPr>
        <w:t>Zákaz nošení zapalovadel</w:t>
      </w:r>
      <w:r>
        <w:rPr>
          <w:rFonts w:cs="Arial"/>
          <w:szCs w:val="20"/>
        </w:rPr>
        <w:t>“</w:t>
      </w:r>
      <w:r w:rsidRPr="00A33E09">
        <w:rPr>
          <w:rFonts w:cs="Arial"/>
          <w:szCs w:val="20"/>
        </w:rPr>
        <w:t xml:space="preserve"> bez příslušného povolení k práci,</w:t>
      </w:r>
    </w:p>
    <w:p w14:paraId="02226676" w14:textId="77777777" w:rsidR="0035049B" w:rsidRPr="00A33E09" w:rsidRDefault="0035049B" w:rsidP="00F8219F">
      <w:pPr>
        <w:numPr>
          <w:ilvl w:val="0"/>
          <w:numId w:val="9"/>
        </w:numPr>
        <w:tabs>
          <w:tab w:val="left" w:pos="1134"/>
        </w:tabs>
        <w:overflowPunct w:val="0"/>
        <w:autoSpaceDE w:val="0"/>
        <w:autoSpaceDN w:val="0"/>
        <w:adjustRightInd w:val="0"/>
        <w:spacing w:beforeLines="60" w:before="144" w:afterLines="60" w:after="144"/>
        <w:ind w:left="1134"/>
        <w:textAlignment w:val="baseline"/>
        <w:rPr>
          <w:rFonts w:cs="Arial"/>
          <w:szCs w:val="20"/>
        </w:rPr>
      </w:pPr>
      <w:r w:rsidRPr="00A33E09">
        <w:rPr>
          <w:rFonts w:cs="Arial"/>
          <w:szCs w:val="20"/>
        </w:rPr>
        <w:t>používat elektrické tepelné spotřebiče bez předchozího písemného povolení,</w:t>
      </w:r>
    </w:p>
    <w:p w14:paraId="7CC17210" w14:textId="77777777" w:rsidR="0035049B" w:rsidRPr="00A33E09" w:rsidRDefault="0035049B" w:rsidP="00F8219F">
      <w:pPr>
        <w:numPr>
          <w:ilvl w:val="0"/>
          <w:numId w:val="9"/>
        </w:numPr>
        <w:tabs>
          <w:tab w:val="left" w:pos="1134"/>
        </w:tabs>
        <w:overflowPunct w:val="0"/>
        <w:autoSpaceDE w:val="0"/>
        <w:autoSpaceDN w:val="0"/>
        <w:adjustRightInd w:val="0"/>
        <w:spacing w:beforeLines="60" w:before="144" w:afterLines="60" w:after="144"/>
        <w:ind w:left="1134"/>
        <w:textAlignment w:val="baseline"/>
        <w:rPr>
          <w:rFonts w:cs="Arial"/>
          <w:szCs w:val="20"/>
        </w:rPr>
      </w:pPr>
      <w:r w:rsidRPr="00A33E09">
        <w:rPr>
          <w:rFonts w:cs="Arial"/>
          <w:szCs w:val="20"/>
        </w:rPr>
        <w:t>používat elektrické tepelné spotřebiče v kabinách vozidel,</w:t>
      </w:r>
    </w:p>
    <w:p w14:paraId="2441CEAC" w14:textId="77777777" w:rsidR="0035049B" w:rsidRPr="00A33E09" w:rsidRDefault="0035049B" w:rsidP="00F8219F">
      <w:pPr>
        <w:numPr>
          <w:ilvl w:val="0"/>
          <w:numId w:val="9"/>
        </w:numPr>
        <w:tabs>
          <w:tab w:val="left" w:pos="1134"/>
        </w:tabs>
        <w:overflowPunct w:val="0"/>
        <w:autoSpaceDE w:val="0"/>
        <w:autoSpaceDN w:val="0"/>
        <w:adjustRightInd w:val="0"/>
        <w:spacing w:beforeLines="60" w:before="144" w:afterLines="60" w:after="144"/>
        <w:ind w:left="1134"/>
        <w:textAlignment w:val="baseline"/>
        <w:rPr>
          <w:rFonts w:cs="Arial"/>
          <w:szCs w:val="20"/>
        </w:rPr>
      </w:pPr>
      <w:r w:rsidRPr="00A33E09">
        <w:rPr>
          <w:rFonts w:cs="Arial"/>
          <w:szCs w:val="20"/>
        </w:rPr>
        <w:t>provádět j</w:t>
      </w:r>
      <w:r>
        <w:rPr>
          <w:rFonts w:cs="Arial"/>
          <w:szCs w:val="20"/>
        </w:rPr>
        <w:t>akékoliv manipulace na zařízení bez</w:t>
      </w:r>
      <w:r w:rsidRPr="00A33E09">
        <w:rPr>
          <w:rFonts w:cs="Arial"/>
          <w:szCs w:val="20"/>
        </w:rPr>
        <w:t xml:space="preserve"> povolení,</w:t>
      </w:r>
    </w:p>
    <w:p w14:paraId="6D8EDA47" w14:textId="793C3C46" w:rsidR="0035049B" w:rsidRPr="00A33E09" w:rsidRDefault="002B6FE8" w:rsidP="00F8219F">
      <w:pPr>
        <w:numPr>
          <w:ilvl w:val="0"/>
          <w:numId w:val="9"/>
        </w:numPr>
        <w:tabs>
          <w:tab w:val="left" w:pos="1134"/>
        </w:tabs>
        <w:overflowPunct w:val="0"/>
        <w:autoSpaceDE w:val="0"/>
        <w:autoSpaceDN w:val="0"/>
        <w:adjustRightInd w:val="0"/>
        <w:spacing w:beforeLines="60" w:before="144" w:afterLines="60" w:after="144"/>
        <w:ind w:left="1134"/>
        <w:textAlignment w:val="baseline"/>
        <w:rPr>
          <w:rFonts w:cs="Arial"/>
          <w:szCs w:val="20"/>
        </w:rPr>
      </w:pPr>
      <w:r w:rsidRPr="00DB76C0">
        <w:rPr>
          <w:rFonts w:cs="Arial"/>
          <w:color w:val="000000"/>
          <w:szCs w:val="20"/>
          <w:shd w:val="clear" w:color="auto" w:fill="FFFFFF"/>
        </w:rPr>
        <w:t>• ukládat demontovaný nebo jiný materiál do prostoru průchozích komunikací a cest, v okruhu 3 m od hydrantů a vodovodních uzávěrů, na kanalizační a armaturní šachty a do prostoru pod potrubními a energetickými mosty a na kabelové trasy,</w:t>
      </w:r>
      <w:r w:rsidR="001B2472">
        <w:rPr>
          <w:rFonts w:cs="Arial"/>
          <w:color w:val="000000"/>
          <w:szCs w:val="20"/>
          <w:shd w:val="clear" w:color="auto" w:fill="FFFFFF"/>
        </w:rPr>
        <w:t xml:space="preserve"> </w:t>
      </w:r>
      <w:r w:rsidR="0035049B" w:rsidRPr="00A33E09">
        <w:rPr>
          <w:rFonts w:cs="Arial"/>
          <w:szCs w:val="20"/>
        </w:rPr>
        <w:t>ponechávat materiál na vyvýšených pracovištích bez jeho zajištění proti pádu,</w:t>
      </w:r>
    </w:p>
    <w:p w14:paraId="1C58C477" w14:textId="77777777" w:rsidR="0035049B" w:rsidRPr="00A33E09" w:rsidRDefault="0035049B" w:rsidP="00F8219F">
      <w:pPr>
        <w:numPr>
          <w:ilvl w:val="0"/>
          <w:numId w:val="9"/>
        </w:numPr>
        <w:tabs>
          <w:tab w:val="left" w:pos="1134"/>
        </w:tabs>
        <w:overflowPunct w:val="0"/>
        <w:autoSpaceDE w:val="0"/>
        <w:autoSpaceDN w:val="0"/>
        <w:adjustRightInd w:val="0"/>
        <w:spacing w:beforeLines="60" w:before="144" w:afterLines="60" w:after="144"/>
        <w:ind w:left="1134"/>
        <w:textAlignment w:val="baseline"/>
        <w:rPr>
          <w:rFonts w:cs="Arial"/>
          <w:szCs w:val="20"/>
        </w:rPr>
      </w:pPr>
      <w:r w:rsidRPr="00A33E09">
        <w:rPr>
          <w:rFonts w:cs="Arial"/>
          <w:szCs w:val="20"/>
        </w:rPr>
        <w:t>opírat předměty o části výrobního zařízení, zábradlí nebo o jiné vratké předměty,</w:t>
      </w:r>
    </w:p>
    <w:p w14:paraId="1475C7A6" w14:textId="77777777" w:rsidR="0035049B" w:rsidRPr="00A33E09" w:rsidRDefault="0035049B" w:rsidP="00F8219F">
      <w:pPr>
        <w:numPr>
          <w:ilvl w:val="0"/>
          <w:numId w:val="9"/>
        </w:numPr>
        <w:tabs>
          <w:tab w:val="left" w:pos="1134"/>
        </w:tabs>
        <w:overflowPunct w:val="0"/>
        <w:autoSpaceDE w:val="0"/>
        <w:autoSpaceDN w:val="0"/>
        <w:adjustRightInd w:val="0"/>
        <w:spacing w:beforeLines="60" w:before="144" w:afterLines="60" w:after="144"/>
        <w:ind w:left="1134"/>
        <w:textAlignment w:val="baseline"/>
        <w:rPr>
          <w:rFonts w:cs="Arial"/>
          <w:szCs w:val="20"/>
        </w:rPr>
      </w:pPr>
      <w:r w:rsidRPr="00A33E09">
        <w:rPr>
          <w:rFonts w:cs="Arial"/>
          <w:szCs w:val="20"/>
        </w:rPr>
        <w:t xml:space="preserve">filmovat a fotografovat bez předchozího písemného souhlasu </w:t>
      </w:r>
      <w:r>
        <w:rPr>
          <w:rFonts w:cs="Arial"/>
          <w:szCs w:val="20"/>
        </w:rPr>
        <w:t>U</w:t>
      </w:r>
      <w:r w:rsidRPr="00A33E09">
        <w:rPr>
          <w:rFonts w:cs="Arial"/>
          <w:szCs w:val="20"/>
        </w:rPr>
        <w:t>K</w:t>
      </w:r>
      <w:r>
        <w:rPr>
          <w:rFonts w:cs="Arial"/>
          <w:szCs w:val="20"/>
        </w:rPr>
        <w:t>O</w:t>
      </w:r>
      <w:r w:rsidRPr="00A33E09">
        <w:rPr>
          <w:rFonts w:cs="Arial"/>
          <w:szCs w:val="20"/>
        </w:rPr>
        <w:t>B a bez zajištění místních podmínek pro tuto činnost (např. povolení k práci, dozor zaměstnance společnosti, apod.),</w:t>
      </w:r>
    </w:p>
    <w:p w14:paraId="0578EA8C" w14:textId="77777777" w:rsidR="0035049B" w:rsidRPr="00A33E09" w:rsidRDefault="0035049B" w:rsidP="00F8219F">
      <w:pPr>
        <w:numPr>
          <w:ilvl w:val="0"/>
          <w:numId w:val="9"/>
        </w:numPr>
        <w:tabs>
          <w:tab w:val="left" w:pos="1134"/>
        </w:tabs>
        <w:overflowPunct w:val="0"/>
        <w:autoSpaceDE w:val="0"/>
        <w:autoSpaceDN w:val="0"/>
        <w:adjustRightInd w:val="0"/>
        <w:spacing w:beforeLines="60" w:before="144" w:afterLines="60" w:after="144"/>
        <w:ind w:left="1134"/>
        <w:textAlignment w:val="baseline"/>
        <w:rPr>
          <w:rFonts w:cs="Arial"/>
          <w:szCs w:val="20"/>
        </w:rPr>
      </w:pPr>
      <w:r w:rsidRPr="00A33E09">
        <w:rPr>
          <w:rFonts w:cs="Arial"/>
          <w:szCs w:val="20"/>
        </w:rPr>
        <w:t>překračovat nosnost podlah, roštových podlah, lešeňových a ostatních konstrukcí,</w:t>
      </w:r>
    </w:p>
    <w:p w14:paraId="0ACABC07" w14:textId="77777777" w:rsidR="0035049B" w:rsidRPr="00A33E09" w:rsidRDefault="0035049B" w:rsidP="00F8219F">
      <w:pPr>
        <w:numPr>
          <w:ilvl w:val="0"/>
          <w:numId w:val="9"/>
        </w:numPr>
        <w:tabs>
          <w:tab w:val="left" w:pos="1134"/>
        </w:tabs>
        <w:overflowPunct w:val="0"/>
        <w:autoSpaceDE w:val="0"/>
        <w:autoSpaceDN w:val="0"/>
        <w:adjustRightInd w:val="0"/>
        <w:spacing w:beforeLines="60" w:before="144" w:afterLines="60" w:after="144"/>
        <w:ind w:left="1134"/>
        <w:textAlignment w:val="baseline"/>
        <w:rPr>
          <w:rFonts w:cs="Arial"/>
          <w:szCs w:val="20"/>
        </w:rPr>
      </w:pPr>
      <w:r w:rsidRPr="00A33E09">
        <w:rPr>
          <w:rFonts w:cs="Arial"/>
          <w:szCs w:val="20"/>
        </w:rPr>
        <w:t>ponechávat vzniklé otvory nebo prohlubně (musel-li být při pracovní činnosti odstraněn např. roštový dílec v podlaze, kryt nad kanálem, jímkou, montážním otvorem apod.) bez bezpečného zajištění nebo trvalého dozoru</w:t>
      </w:r>
      <w:r>
        <w:rPr>
          <w:rFonts w:cs="Arial"/>
          <w:szCs w:val="20"/>
        </w:rPr>
        <w:t>, a to i v době přerušení práce,</w:t>
      </w:r>
    </w:p>
    <w:p w14:paraId="1E9C10BE" w14:textId="77777777" w:rsidR="0035049B" w:rsidRPr="00A33E09" w:rsidRDefault="0035049B" w:rsidP="00F8219F">
      <w:pPr>
        <w:numPr>
          <w:ilvl w:val="0"/>
          <w:numId w:val="9"/>
        </w:numPr>
        <w:tabs>
          <w:tab w:val="left" w:pos="1134"/>
        </w:tabs>
        <w:overflowPunct w:val="0"/>
        <w:autoSpaceDE w:val="0"/>
        <w:autoSpaceDN w:val="0"/>
        <w:adjustRightInd w:val="0"/>
        <w:spacing w:beforeLines="60" w:before="144" w:afterLines="60" w:after="144"/>
        <w:ind w:left="1134"/>
        <w:textAlignment w:val="baseline"/>
        <w:rPr>
          <w:rFonts w:cs="Arial"/>
          <w:szCs w:val="20"/>
        </w:rPr>
      </w:pPr>
      <w:r w:rsidRPr="00A33E09">
        <w:rPr>
          <w:rFonts w:cs="Arial"/>
          <w:szCs w:val="20"/>
        </w:rPr>
        <w:lastRenderedPageBreak/>
        <w:t>vstupovat nebo vkládat ruce za bezpečnostní ohrazení nebo kryty, pokud není stroj (zařízení) v klidu a řádně zabezpečen proti náhodnému spuštění,</w:t>
      </w:r>
    </w:p>
    <w:p w14:paraId="643B0557" w14:textId="77777777" w:rsidR="0035049B" w:rsidRPr="00A33E09" w:rsidRDefault="0035049B" w:rsidP="00F8219F">
      <w:pPr>
        <w:numPr>
          <w:ilvl w:val="0"/>
          <w:numId w:val="9"/>
        </w:numPr>
        <w:tabs>
          <w:tab w:val="left" w:pos="1134"/>
        </w:tabs>
        <w:overflowPunct w:val="0"/>
        <w:autoSpaceDE w:val="0"/>
        <w:autoSpaceDN w:val="0"/>
        <w:adjustRightInd w:val="0"/>
        <w:spacing w:beforeLines="60" w:before="144" w:afterLines="60" w:after="144"/>
        <w:ind w:left="1134"/>
        <w:textAlignment w:val="baseline"/>
        <w:rPr>
          <w:rFonts w:cs="Arial"/>
          <w:szCs w:val="20"/>
        </w:rPr>
      </w:pPr>
      <w:r w:rsidRPr="00A33E09">
        <w:rPr>
          <w:rFonts w:cs="Arial"/>
          <w:szCs w:val="20"/>
        </w:rPr>
        <w:t>vstupovat na pásové dopravníky, pokud nejsou v klidu a řádně zabezpečeny proti náhodnému spuštění,</w:t>
      </w:r>
    </w:p>
    <w:p w14:paraId="4748BCE9" w14:textId="77777777" w:rsidR="0035049B" w:rsidRPr="00A33E09" w:rsidRDefault="0035049B" w:rsidP="00F8219F">
      <w:pPr>
        <w:numPr>
          <w:ilvl w:val="0"/>
          <w:numId w:val="9"/>
        </w:numPr>
        <w:tabs>
          <w:tab w:val="left" w:pos="1134"/>
        </w:tabs>
        <w:overflowPunct w:val="0"/>
        <w:autoSpaceDE w:val="0"/>
        <w:autoSpaceDN w:val="0"/>
        <w:adjustRightInd w:val="0"/>
        <w:spacing w:beforeLines="60" w:before="144" w:afterLines="60" w:after="144"/>
        <w:ind w:left="1134"/>
        <w:textAlignment w:val="baseline"/>
        <w:rPr>
          <w:rFonts w:cs="Arial"/>
          <w:szCs w:val="20"/>
        </w:rPr>
      </w:pPr>
      <w:r w:rsidRPr="00A33E09">
        <w:rPr>
          <w:rFonts w:cs="Arial"/>
          <w:szCs w:val="20"/>
        </w:rPr>
        <w:t>shazovat jakékoliv předměty nebo materiál z výšky, není-li zpracovaným pracovním (technologickým) postupem nebo jiným dokumentem stanoveno jinak,</w:t>
      </w:r>
    </w:p>
    <w:p w14:paraId="4C841C79" w14:textId="77777777" w:rsidR="0035049B" w:rsidRPr="00A33E09" w:rsidRDefault="0035049B" w:rsidP="00F8219F">
      <w:pPr>
        <w:numPr>
          <w:ilvl w:val="0"/>
          <w:numId w:val="9"/>
        </w:numPr>
        <w:tabs>
          <w:tab w:val="left" w:pos="1134"/>
        </w:tabs>
        <w:overflowPunct w:val="0"/>
        <w:autoSpaceDE w:val="0"/>
        <w:autoSpaceDN w:val="0"/>
        <w:adjustRightInd w:val="0"/>
        <w:spacing w:beforeLines="60" w:before="144" w:afterLines="60" w:after="144"/>
        <w:ind w:left="1134"/>
        <w:textAlignment w:val="baseline"/>
        <w:rPr>
          <w:rFonts w:cs="Arial"/>
          <w:szCs w:val="20"/>
        </w:rPr>
      </w:pPr>
      <w:r w:rsidRPr="00A33E09">
        <w:rPr>
          <w:rFonts w:cs="Arial"/>
          <w:szCs w:val="20"/>
        </w:rPr>
        <w:t>používat bez příslušného povolení k práci elektronické přístroje (mobilní telefony, přenosné radiopřijímače, videokamery, fotoaparáty apod.) ve vyznačených zónách prostředí s nebezpečím výbuchu, a to včetně přístrojů určených do těchto prostředí,</w:t>
      </w:r>
    </w:p>
    <w:p w14:paraId="03452208" w14:textId="77777777" w:rsidR="0035049B" w:rsidRPr="00A33E09" w:rsidRDefault="0035049B" w:rsidP="00F8219F">
      <w:pPr>
        <w:numPr>
          <w:ilvl w:val="0"/>
          <w:numId w:val="8"/>
        </w:numPr>
        <w:tabs>
          <w:tab w:val="left" w:pos="1134"/>
        </w:tabs>
        <w:overflowPunct w:val="0"/>
        <w:autoSpaceDE w:val="0"/>
        <w:autoSpaceDN w:val="0"/>
        <w:adjustRightInd w:val="0"/>
        <w:spacing w:beforeLines="60" w:before="144" w:afterLines="60" w:after="144"/>
        <w:textAlignment w:val="baseline"/>
        <w:rPr>
          <w:rFonts w:cs="Arial"/>
          <w:szCs w:val="20"/>
        </w:rPr>
      </w:pPr>
      <w:r w:rsidRPr="00A33E09">
        <w:rPr>
          <w:rFonts w:cs="Arial"/>
          <w:szCs w:val="20"/>
        </w:rPr>
        <w:t xml:space="preserve">používat soukromé přístroje snižující zvukovou vnímavost okolního prostředí (např. sluchátka připojená k mobilním telefonům a hudebním přehrávačům), </w:t>
      </w:r>
    </w:p>
    <w:p w14:paraId="0E3738BE" w14:textId="77777777" w:rsidR="0035049B" w:rsidRPr="00A33E09" w:rsidRDefault="0035049B" w:rsidP="00F8219F">
      <w:pPr>
        <w:numPr>
          <w:ilvl w:val="0"/>
          <w:numId w:val="8"/>
        </w:numPr>
        <w:tabs>
          <w:tab w:val="left" w:pos="1134"/>
        </w:tabs>
        <w:overflowPunct w:val="0"/>
        <w:autoSpaceDE w:val="0"/>
        <w:autoSpaceDN w:val="0"/>
        <w:adjustRightInd w:val="0"/>
        <w:spacing w:beforeLines="60" w:before="144" w:afterLines="60" w:after="144"/>
        <w:textAlignment w:val="baseline"/>
        <w:rPr>
          <w:rFonts w:cs="Arial"/>
          <w:szCs w:val="20"/>
        </w:rPr>
      </w:pPr>
      <w:r w:rsidRPr="00A33E09">
        <w:rPr>
          <w:rFonts w:cs="Arial"/>
          <w:szCs w:val="20"/>
        </w:rPr>
        <w:t>používat ke zvýšení pracovního místa nebo k výstupu na zvýšené pracoviště jiné, než k tomu určené prostředky,</w:t>
      </w:r>
    </w:p>
    <w:p w14:paraId="77888E77" w14:textId="77777777" w:rsidR="0035049B" w:rsidRPr="00A33E09" w:rsidRDefault="0035049B" w:rsidP="00F8219F">
      <w:pPr>
        <w:numPr>
          <w:ilvl w:val="0"/>
          <w:numId w:val="8"/>
        </w:numPr>
        <w:tabs>
          <w:tab w:val="left" w:pos="1134"/>
        </w:tabs>
        <w:overflowPunct w:val="0"/>
        <w:autoSpaceDE w:val="0"/>
        <w:autoSpaceDN w:val="0"/>
        <w:adjustRightInd w:val="0"/>
        <w:spacing w:beforeLines="60" w:before="144" w:afterLines="60" w:after="144"/>
        <w:textAlignment w:val="baseline"/>
        <w:rPr>
          <w:rFonts w:cs="Arial"/>
          <w:szCs w:val="20"/>
        </w:rPr>
      </w:pPr>
      <w:r w:rsidRPr="00A33E09">
        <w:rPr>
          <w:rFonts w:cs="Arial"/>
          <w:szCs w:val="20"/>
        </w:rPr>
        <w:t>ukládat, přepravovat a přemisťovat předměty, aniž by byly zajištěny proti pádu nebo sesutí,</w:t>
      </w:r>
    </w:p>
    <w:p w14:paraId="4CCE59F9" w14:textId="77777777" w:rsidR="0035049B" w:rsidRPr="00A33E09" w:rsidRDefault="0035049B" w:rsidP="00F8219F">
      <w:pPr>
        <w:numPr>
          <w:ilvl w:val="0"/>
          <w:numId w:val="8"/>
        </w:numPr>
        <w:tabs>
          <w:tab w:val="left" w:pos="1134"/>
        </w:tabs>
        <w:overflowPunct w:val="0"/>
        <w:autoSpaceDE w:val="0"/>
        <w:autoSpaceDN w:val="0"/>
        <w:adjustRightInd w:val="0"/>
        <w:spacing w:beforeLines="60" w:before="144" w:afterLines="60" w:after="144"/>
        <w:textAlignment w:val="baseline"/>
        <w:rPr>
          <w:rFonts w:cs="Arial"/>
          <w:szCs w:val="20"/>
        </w:rPr>
      </w:pPr>
      <w:r w:rsidRPr="00A33E09">
        <w:rPr>
          <w:rFonts w:cs="Arial"/>
          <w:szCs w:val="20"/>
        </w:rPr>
        <w:t>chodit a pracovat pod zavěšenými břemeny nebo se zdržovat v jejich nebezpečné blízkosti,</w:t>
      </w:r>
    </w:p>
    <w:p w14:paraId="235E9148" w14:textId="15933BFF" w:rsidR="0035049B" w:rsidRPr="00A33E09" w:rsidRDefault="0035049B" w:rsidP="00F8219F">
      <w:pPr>
        <w:numPr>
          <w:ilvl w:val="0"/>
          <w:numId w:val="8"/>
        </w:numPr>
        <w:tabs>
          <w:tab w:val="left" w:pos="1134"/>
        </w:tabs>
        <w:overflowPunct w:val="0"/>
        <w:autoSpaceDE w:val="0"/>
        <w:autoSpaceDN w:val="0"/>
        <w:adjustRightInd w:val="0"/>
        <w:spacing w:beforeLines="60" w:before="144" w:afterLines="60" w:after="144"/>
        <w:textAlignment w:val="baseline"/>
        <w:rPr>
          <w:rFonts w:cs="Arial"/>
          <w:szCs w:val="20"/>
        </w:rPr>
      </w:pPr>
      <w:r w:rsidRPr="00A33E09">
        <w:rPr>
          <w:rFonts w:cs="Arial"/>
          <w:szCs w:val="20"/>
        </w:rPr>
        <w:t xml:space="preserve">vylévat ropné produkty, ředidla, barvy, těkavé látky, oleje a další </w:t>
      </w:r>
      <w:r w:rsidR="00BA38A8">
        <w:rPr>
          <w:rFonts w:cs="Arial"/>
          <w:szCs w:val="20"/>
        </w:rPr>
        <w:t>závadné látky dle vodního zákona</w:t>
      </w:r>
      <w:r w:rsidRPr="00A33E09">
        <w:rPr>
          <w:rFonts w:cs="Arial"/>
          <w:szCs w:val="20"/>
        </w:rPr>
        <w:t xml:space="preserve"> do kanalizace nebo </w:t>
      </w:r>
      <w:r w:rsidR="00BA38A8">
        <w:rPr>
          <w:rFonts w:cs="Arial"/>
          <w:szCs w:val="20"/>
        </w:rPr>
        <w:t>na horninové</w:t>
      </w:r>
      <w:r w:rsidRPr="00A33E09">
        <w:rPr>
          <w:rFonts w:cs="Arial"/>
          <w:szCs w:val="20"/>
        </w:rPr>
        <w:t xml:space="preserve"> prostředí,</w:t>
      </w:r>
    </w:p>
    <w:p w14:paraId="7DF8393D" w14:textId="77777777" w:rsidR="0035049B" w:rsidRPr="00A33E09" w:rsidRDefault="0035049B" w:rsidP="00F8219F">
      <w:pPr>
        <w:numPr>
          <w:ilvl w:val="0"/>
          <w:numId w:val="8"/>
        </w:numPr>
        <w:tabs>
          <w:tab w:val="left" w:pos="1134"/>
        </w:tabs>
        <w:overflowPunct w:val="0"/>
        <w:autoSpaceDE w:val="0"/>
        <w:autoSpaceDN w:val="0"/>
        <w:adjustRightInd w:val="0"/>
        <w:spacing w:beforeLines="60" w:before="144" w:afterLines="60" w:after="144"/>
        <w:textAlignment w:val="baseline"/>
        <w:rPr>
          <w:rFonts w:cs="Arial"/>
          <w:szCs w:val="20"/>
        </w:rPr>
      </w:pPr>
      <w:r w:rsidRPr="00A33E09">
        <w:rPr>
          <w:rFonts w:cs="Arial"/>
          <w:szCs w:val="20"/>
        </w:rPr>
        <w:t>provádět čištění (např. tlakovou vodou, vzduchem, nebo oklepem, škrabkou, kartáčem apod.) bez použití vhodné ochrany zraku,</w:t>
      </w:r>
    </w:p>
    <w:p w14:paraId="36B8E14E" w14:textId="77777777" w:rsidR="0035049B" w:rsidRPr="00A33E09" w:rsidRDefault="0035049B" w:rsidP="00F8219F">
      <w:pPr>
        <w:numPr>
          <w:ilvl w:val="0"/>
          <w:numId w:val="8"/>
        </w:numPr>
        <w:tabs>
          <w:tab w:val="left" w:pos="1134"/>
        </w:tabs>
        <w:overflowPunct w:val="0"/>
        <w:autoSpaceDE w:val="0"/>
        <w:autoSpaceDN w:val="0"/>
        <w:adjustRightInd w:val="0"/>
        <w:spacing w:beforeLines="60" w:before="144" w:afterLines="60" w:after="144"/>
        <w:textAlignment w:val="baseline"/>
        <w:rPr>
          <w:rFonts w:cs="Arial"/>
          <w:szCs w:val="20"/>
        </w:rPr>
      </w:pPr>
      <w:r w:rsidRPr="00A33E09">
        <w:rPr>
          <w:rFonts w:cs="Arial"/>
          <w:szCs w:val="20"/>
        </w:rPr>
        <w:t>provádět čištění částí těla stlačeným vzduchem nebo tlakovou vodou,</w:t>
      </w:r>
    </w:p>
    <w:p w14:paraId="6DA848D2" w14:textId="77777777" w:rsidR="0035049B" w:rsidRPr="00A33E09" w:rsidRDefault="0035049B" w:rsidP="00F8219F">
      <w:pPr>
        <w:numPr>
          <w:ilvl w:val="0"/>
          <w:numId w:val="8"/>
        </w:numPr>
        <w:tabs>
          <w:tab w:val="left" w:pos="1134"/>
        </w:tabs>
        <w:overflowPunct w:val="0"/>
        <w:autoSpaceDE w:val="0"/>
        <w:autoSpaceDN w:val="0"/>
        <w:adjustRightInd w:val="0"/>
        <w:spacing w:beforeLines="60" w:before="144" w:afterLines="60" w:after="144"/>
        <w:textAlignment w:val="baseline"/>
        <w:rPr>
          <w:rFonts w:cs="Arial"/>
          <w:szCs w:val="20"/>
        </w:rPr>
      </w:pPr>
      <w:r w:rsidRPr="00A33E09">
        <w:rPr>
          <w:rFonts w:cs="Arial"/>
          <w:szCs w:val="20"/>
        </w:rPr>
        <w:t>prát a čistit oděvní součásti a jiné textilie v jakýchkoliv hořlavých kapalinách,</w:t>
      </w:r>
    </w:p>
    <w:p w14:paraId="6BFE982C" w14:textId="77777777" w:rsidR="0035049B" w:rsidRPr="00A33E09" w:rsidRDefault="0035049B" w:rsidP="00F8219F">
      <w:pPr>
        <w:numPr>
          <w:ilvl w:val="0"/>
          <w:numId w:val="8"/>
        </w:numPr>
        <w:tabs>
          <w:tab w:val="left" w:pos="1134"/>
        </w:tabs>
        <w:overflowPunct w:val="0"/>
        <w:autoSpaceDE w:val="0"/>
        <w:autoSpaceDN w:val="0"/>
        <w:adjustRightInd w:val="0"/>
        <w:spacing w:beforeLines="60" w:before="144" w:afterLines="60" w:after="144"/>
        <w:textAlignment w:val="baseline"/>
        <w:rPr>
          <w:rFonts w:cs="Arial"/>
          <w:szCs w:val="20"/>
        </w:rPr>
      </w:pPr>
      <w:r w:rsidRPr="00A33E09">
        <w:rPr>
          <w:rFonts w:cs="Arial"/>
          <w:szCs w:val="20"/>
        </w:rPr>
        <w:t>odkládat nebo zavěšovat součásti osobní výstroje a věci na stroje a jiná výrobní zařízení,</w:t>
      </w:r>
    </w:p>
    <w:p w14:paraId="2120C1CD" w14:textId="77777777" w:rsidR="0035049B" w:rsidRPr="00A33E09" w:rsidRDefault="0035049B" w:rsidP="00F8219F">
      <w:pPr>
        <w:numPr>
          <w:ilvl w:val="0"/>
          <w:numId w:val="8"/>
        </w:numPr>
        <w:tabs>
          <w:tab w:val="left" w:pos="1134"/>
        </w:tabs>
        <w:spacing w:beforeLines="60" w:before="144" w:afterLines="60" w:after="144"/>
        <w:rPr>
          <w:rFonts w:cs="Arial"/>
          <w:szCs w:val="20"/>
        </w:rPr>
      </w:pPr>
      <w:r w:rsidRPr="00A33E09">
        <w:rPr>
          <w:rFonts w:cs="Arial"/>
          <w:szCs w:val="20"/>
        </w:rPr>
        <w:t>provádět broušení/řezání úhlovou bruskou bez použití obličejového štítu,</w:t>
      </w:r>
    </w:p>
    <w:p w14:paraId="6C9C4AAF" w14:textId="77777777" w:rsidR="00F73C78" w:rsidRDefault="0035049B" w:rsidP="00F73C78">
      <w:pPr>
        <w:numPr>
          <w:ilvl w:val="0"/>
          <w:numId w:val="8"/>
        </w:numPr>
        <w:tabs>
          <w:tab w:val="left" w:pos="1134"/>
        </w:tabs>
        <w:overflowPunct w:val="0"/>
        <w:autoSpaceDE w:val="0"/>
        <w:autoSpaceDN w:val="0"/>
        <w:adjustRightInd w:val="0"/>
        <w:spacing w:beforeLines="60" w:before="144" w:afterLines="60" w:after="144"/>
        <w:textAlignment w:val="baseline"/>
        <w:rPr>
          <w:rFonts w:cs="Arial"/>
          <w:szCs w:val="20"/>
        </w:rPr>
      </w:pPr>
      <w:r w:rsidRPr="00A33E09">
        <w:rPr>
          <w:rFonts w:cs="Arial"/>
          <w:szCs w:val="20"/>
        </w:rPr>
        <w:t xml:space="preserve">šlapat do kaluží kapalin, nacházejících se pod výrobním zařízením nebo ve volném terénu, pokud není pro </w:t>
      </w:r>
      <w:r w:rsidR="000B1775">
        <w:rPr>
          <w:rFonts w:cs="Arial"/>
          <w:szCs w:val="20"/>
        </w:rPr>
        <w:t>zaměstnanc</w:t>
      </w:r>
      <w:r w:rsidR="003F39E7">
        <w:rPr>
          <w:rFonts w:cs="Arial"/>
          <w:szCs w:val="20"/>
        </w:rPr>
        <w:t>e</w:t>
      </w:r>
      <w:r w:rsidRPr="00A33E09">
        <w:rPr>
          <w:rFonts w:cs="Arial"/>
          <w:szCs w:val="20"/>
        </w:rPr>
        <w:t xml:space="preserve"> zřejmý charakter této látky a </w:t>
      </w:r>
      <w:r w:rsidR="0078165F">
        <w:rPr>
          <w:rFonts w:cs="Arial"/>
          <w:szCs w:val="20"/>
        </w:rPr>
        <w:t>zaměstnanci</w:t>
      </w:r>
      <w:r w:rsidR="0078165F" w:rsidRPr="00A33E09">
        <w:rPr>
          <w:rFonts w:cs="Arial"/>
          <w:szCs w:val="20"/>
        </w:rPr>
        <w:t xml:space="preserve"> </w:t>
      </w:r>
      <w:r w:rsidRPr="00A33E09">
        <w:rPr>
          <w:rFonts w:cs="Arial"/>
          <w:szCs w:val="20"/>
        </w:rPr>
        <w:t xml:space="preserve">nejsou vybaveni příslušnými osobními ochrannými </w:t>
      </w:r>
      <w:r w:rsidR="0078165F">
        <w:rPr>
          <w:rFonts w:cs="Arial"/>
          <w:szCs w:val="20"/>
        </w:rPr>
        <w:t xml:space="preserve">pracovními </w:t>
      </w:r>
      <w:r w:rsidRPr="00A33E09">
        <w:rPr>
          <w:rFonts w:cs="Arial"/>
          <w:szCs w:val="20"/>
        </w:rPr>
        <w:t xml:space="preserve">prostředky, </w:t>
      </w:r>
    </w:p>
    <w:p w14:paraId="54FDBDDD" w14:textId="77777777" w:rsidR="00F73C78" w:rsidRDefault="0035049B" w:rsidP="00F73C78">
      <w:pPr>
        <w:numPr>
          <w:ilvl w:val="0"/>
          <w:numId w:val="8"/>
        </w:numPr>
        <w:tabs>
          <w:tab w:val="left" w:pos="1134"/>
        </w:tabs>
        <w:overflowPunct w:val="0"/>
        <w:autoSpaceDE w:val="0"/>
        <w:autoSpaceDN w:val="0"/>
        <w:adjustRightInd w:val="0"/>
        <w:spacing w:beforeLines="60" w:before="144" w:afterLines="60" w:after="144"/>
        <w:textAlignment w:val="baseline"/>
        <w:rPr>
          <w:rFonts w:cs="Arial"/>
          <w:szCs w:val="20"/>
        </w:rPr>
      </w:pPr>
      <w:r w:rsidRPr="00A33E09">
        <w:t>ponechávat volně odložené zbytky potravin mimo uzavíratelné nádoby na odpadky,</w:t>
      </w:r>
    </w:p>
    <w:p w14:paraId="579759B3" w14:textId="77777777" w:rsidR="00F73C78" w:rsidRDefault="0035049B" w:rsidP="00F73C78">
      <w:pPr>
        <w:numPr>
          <w:ilvl w:val="0"/>
          <w:numId w:val="8"/>
        </w:numPr>
        <w:tabs>
          <w:tab w:val="left" w:pos="1134"/>
        </w:tabs>
        <w:overflowPunct w:val="0"/>
        <w:autoSpaceDE w:val="0"/>
        <w:autoSpaceDN w:val="0"/>
        <w:adjustRightInd w:val="0"/>
        <w:spacing w:beforeLines="60" w:before="144" w:afterLines="60" w:after="144"/>
        <w:textAlignment w:val="baseline"/>
        <w:rPr>
          <w:rFonts w:cs="Arial"/>
          <w:szCs w:val="20"/>
        </w:rPr>
      </w:pPr>
      <w:r w:rsidRPr="005B1043">
        <w:t>používat kapaliny (čistící, dezinfekční, ředidla apod.) v jiném než ori</w:t>
      </w:r>
      <w:r>
        <w:t>ginálním obalu,</w:t>
      </w:r>
    </w:p>
    <w:p w14:paraId="0CBAE13B" w14:textId="1B73AB13" w:rsidR="00F73C78" w:rsidRDefault="00F73C78" w:rsidP="00F73C78">
      <w:pPr>
        <w:numPr>
          <w:ilvl w:val="0"/>
          <w:numId w:val="8"/>
        </w:numPr>
        <w:tabs>
          <w:tab w:val="left" w:pos="1134"/>
        </w:tabs>
        <w:overflowPunct w:val="0"/>
        <w:autoSpaceDE w:val="0"/>
        <w:autoSpaceDN w:val="0"/>
        <w:adjustRightInd w:val="0"/>
        <w:spacing w:beforeLines="60" w:before="144" w:afterLines="60" w:after="144"/>
        <w:textAlignment w:val="baseline"/>
        <w:rPr>
          <w:rFonts w:cs="Arial"/>
          <w:szCs w:val="20"/>
        </w:rPr>
      </w:pPr>
      <w:r>
        <w:t>v</w:t>
      </w:r>
      <w:r w:rsidR="005A0D30" w:rsidRPr="00F73C78">
        <w:rPr>
          <w:color w:val="FF0000"/>
        </w:rPr>
        <w:t> </w:t>
      </w:r>
      <w:r w:rsidR="005A0D30" w:rsidRPr="00F73C78">
        <w:t>případě doplňování provozních náplní nesmí tyto</w:t>
      </w:r>
      <w:r w:rsidR="00BA38A8">
        <w:t xml:space="preserve"> náplně uchovávat</w:t>
      </w:r>
      <w:r w:rsidR="005A0D30" w:rsidRPr="00F73C78">
        <w:t xml:space="preserve"> v potravinářských obalech (zejména PET lahvích).</w:t>
      </w:r>
    </w:p>
    <w:p w14:paraId="088C6ABF" w14:textId="74737776" w:rsidR="0035049B" w:rsidRPr="00F73C78" w:rsidRDefault="0035049B" w:rsidP="00F73C78">
      <w:pPr>
        <w:numPr>
          <w:ilvl w:val="0"/>
          <w:numId w:val="8"/>
        </w:numPr>
        <w:tabs>
          <w:tab w:val="left" w:pos="1134"/>
        </w:tabs>
        <w:overflowPunct w:val="0"/>
        <w:autoSpaceDE w:val="0"/>
        <w:autoSpaceDN w:val="0"/>
        <w:adjustRightInd w:val="0"/>
        <w:spacing w:beforeLines="60" w:before="144" w:afterLines="60" w:after="144"/>
        <w:textAlignment w:val="baseline"/>
        <w:rPr>
          <w:rFonts w:cs="Arial"/>
          <w:szCs w:val="20"/>
        </w:rPr>
      </w:pPr>
      <w:r w:rsidRPr="00A33E09">
        <w:t>chovat a krmit zvířata a tyto sem přivádět nebo přinášet,</w:t>
      </w:r>
    </w:p>
    <w:p w14:paraId="0DE7D6F7" w14:textId="412B2140" w:rsidR="0035049B" w:rsidRDefault="0035049B" w:rsidP="00F8219F">
      <w:pPr>
        <w:numPr>
          <w:ilvl w:val="0"/>
          <w:numId w:val="8"/>
        </w:numPr>
        <w:tabs>
          <w:tab w:val="left" w:pos="1134"/>
        </w:tabs>
        <w:overflowPunct w:val="0"/>
        <w:autoSpaceDE w:val="0"/>
        <w:autoSpaceDN w:val="0"/>
        <w:adjustRightInd w:val="0"/>
        <w:spacing w:beforeLines="60" w:before="144" w:afterLines="60" w:after="144"/>
        <w:textAlignment w:val="baseline"/>
        <w:rPr>
          <w:rFonts w:cs="Arial"/>
          <w:szCs w:val="20"/>
        </w:rPr>
      </w:pPr>
      <w:r w:rsidRPr="007459A2">
        <w:rPr>
          <w:rFonts w:cs="Arial"/>
          <w:szCs w:val="20"/>
        </w:rPr>
        <w:t>používání nadzemních požárních hydrantů k jiným než požárním</w:t>
      </w:r>
      <w:r>
        <w:rPr>
          <w:rFonts w:cs="Arial"/>
          <w:szCs w:val="20"/>
        </w:rPr>
        <w:t xml:space="preserve"> účelům bez písemného povolení </w:t>
      </w:r>
      <w:r w:rsidR="00792F9D">
        <w:rPr>
          <w:rFonts w:cs="Arial"/>
          <w:szCs w:val="20"/>
        </w:rPr>
        <w:t>VTVHO</w:t>
      </w:r>
      <w:r>
        <w:rPr>
          <w:rFonts w:cs="Arial"/>
          <w:szCs w:val="20"/>
        </w:rPr>
        <w:t>.</w:t>
      </w:r>
    </w:p>
    <w:p w14:paraId="2EA778CE" w14:textId="1A9BE4C9" w:rsidR="002B6FE8" w:rsidRPr="00A33E09" w:rsidRDefault="002B6FE8" w:rsidP="002B6FE8">
      <w:pPr>
        <w:numPr>
          <w:ilvl w:val="0"/>
          <w:numId w:val="8"/>
        </w:numPr>
        <w:tabs>
          <w:tab w:val="left" w:pos="1134"/>
        </w:tabs>
        <w:overflowPunct w:val="0"/>
        <w:autoSpaceDE w:val="0"/>
        <w:autoSpaceDN w:val="0"/>
        <w:adjustRightInd w:val="0"/>
        <w:spacing w:beforeLines="60" w:before="144" w:afterLines="60" w:after="144"/>
        <w:textAlignment w:val="baseline"/>
        <w:rPr>
          <w:rFonts w:cs="Arial"/>
          <w:szCs w:val="20"/>
        </w:rPr>
      </w:pPr>
      <w:r w:rsidRPr="002B6FE8">
        <w:rPr>
          <w:rFonts w:cs="Arial"/>
          <w:szCs w:val="20"/>
        </w:rPr>
        <w:t>Vjíždět mobilní technikou na nezpevněné plochy bez předchozího písemného schválení a určení podmínek správců podzemních sítí.</w:t>
      </w:r>
    </w:p>
    <w:p w14:paraId="122E7057" w14:textId="77777777" w:rsidR="0035049B" w:rsidRDefault="0035049B" w:rsidP="002B442B">
      <w:pPr>
        <w:pStyle w:val="Nadpis2"/>
      </w:pPr>
      <w:bookmarkStart w:id="19" w:name="_Toc70404124"/>
      <w:bookmarkStart w:id="20" w:name="_Toc118437607"/>
      <w:bookmarkStart w:id="21" w:name="_Toc196213075"/>
      <w:r>
        <w:t>Provádění činností</w:t>
      </w:r>
      <w:bookmarkEnd w:id="19"/>
      <w:bookmarkEnd w:id="20"/>
      <w:bookmarkEnd w:id="21"/>
    </w:p>
    <w:p w14:paraId="1A986C56" w14:textId="77777777" w:rsidR="0035049B" w:rsidRPr="0083742E" w:rsidRDefault="0035049B" w:rsidP="002B442B">
      <w:pPr>
        <w:pStyle w:val="Nadpis3"/>
      </w:pPr>
      <w:r w:rsidRPr="0083742E">
        <w:t xml:space="preserve">Rizika možného ohrožení bezpečnosti a zdraví </w:t>
      </w:r>
    </w:p>
    <w:p w14:paraId="6480D198" w14:textId="77777777" w:rsidR="0035049B" w:rsidRPr="0083742E" w:rsidRDefault="0035049B" w:rsidP="002B442B">
      <w:pPr>
        <w:pStyle w:val="Nadpis4"/>
        <w:keepNext/>
      </w:pPr>
      <w:r w:rsidRPr="0083742E">
        <w:t>Hodnocení rizik jiných organizací</w:t>
      </w:r>
    </w:p>
    <w:p w14:paraId="3CF59075" w14:textId="3EE80293" w:rsidR="0035049B" w:rsidRPr="0083742E" w:rsidRDefault="0035049B" w:rsidP="0035049B">
      <w:pPr>
        <w:ind w:left="851"/>
        <w:jc w:val="both"/>
      </w:pPr>
      <w:r w:rsidRPr="0083742E">
        <w:rPr>
          <w:rFonts w:cs="Arial"/>
          <w:szCs w:val="20"/>
        </w:rPr>
        <w:t>Nájemci a vlastníci objektů v areálu společnosti jsou povinn</w:t>
      </w:r>
      <w:r>
        <w:rPr>
          <w:rFonts w:cs="Arial"/>
          <w:szCs w:val="20"/>
        </w:rPr>
        <w:t>i</w:t>
      </w:r>
      <w:r w:rsidRPr="0083742E">
        <w:rPr>
          <w:rFonts w:cs="Arial"/>
          <w:szCs w:val="20"/>
        </w:rPr>
        <w:t xml:space="preserve"> před zahájením jakékoliv činnosti v areálu společnosti písemně informovat společnost a </w:t>
      </w:r>
      <w:r>
        <w:rPr>
          <w:rFonts w:cs="Arial"/>
          <w:szCs w:val="20"/>
        </w:rPr>
        <w:t>U</w:t>
      </w:r>
      <w:r w:rsidRPr="0083742E">
        <w:rPr>
          <w:rFonts w:cs="Arial"/>
          <w:szCs w:val="20"/>
        </w:rPr>
        <w:t xml:space="preserve">BEZ (e-mail: </w:t>
      </w:r>
      <w:hyperlink r:id="rId24" w:history="1">
        <w:r w:rsidR="00B64EBB" w:rsidRPr="002A5321">
          <w:rPr>
            <w:rStyle w:val="Hypertextovodkaz"/>
            <w:rFonts w:cs="Arial"/>
            <w:szCs w:val="20"/>
          </w:rPr>
          <w:t>BOZP@orlenunipetrol.cz</w:t>
        </w:r>
      </w:hyperlink>
      <w:r w:rsidRPr="0083742E">
        <w:rPr>
          <w:rFonts w:cs="Arial"/>
          <w:szCs w:val="20"/>
        </w:rPr>
        <w:t>) o rizikách vyplývajících z charakteru j</w:t>
      </w:r>
      <w:r>
        <w:rPr>
          <w:rFonts w:cs="Arial"/>
          <w:szCs w:val="20"/>
        </w:rPr>
        <w:t>imi</w:t>
      </w:r>
      <w:r w:rsidRPr="0083742E">
        <w:rPr>
          <w:rFonts w:cs="Arial"/>
          <w:szCs w:val="20"/>
        </w:rPr>
        <w:t xml:space="preserve"> vykonávaných činností, která mohou ohrozit bezpečnost a zdraví osob, které se v areálu oprávněně pohybují a zdržují. </w:t>
      </w:r>
      <w:r w:rsidRPr="0083742E">
        <w:t xml:space="preserve">Způsob, rozsah a forma poskytování písemných informací o rizikách, </w:t>
      </w:r>
      <w:r w:rsidRPr="0083742E">
        <w:lastRenderedPageBreak/>
        <w:t>vyplývajících z činnosti jiných organizacích vykonávajících práce pro společnost je stanovena příslušnou obchodní smlouvou.</w:t>
      </w:r>
    </w:p>
    <w:p w14:paraId="33B3A2FC" w14:textId="77777777" w:rsidR="0035049B" w:rsidRPr="0083742E" w:rsidRDefault="0035049B" w:rsidP="0035049B">
      <w:pPr>
        <w:ind w:left="851"/>
        <w:jc w:val="both"/>
      </w:pPr>
      <w:r w:rsidRPr="0083742E">
        <w:t>Před každou prací provedou vedoucí zaměstnanci jiných organizací zhodnocení rizik z hlediska prováděné práce včetně možného ohrožení dalších osob nacházejících se v prostoru prováděných prací. Prokazatelně s nimi seznámí všechny prací dotčené osoby. Na tato rizika a jejich eliminaci upozorní osobu koordinující činnosti.</w:t>
      </w:r>
    </w:p>
    <w:p w14:paraId="0D806628" w14:textId="77777777" w:rsidR="0035049B" w:rsidRPr="0083742E" w:rsidRDefault="0035049B" w:rsidP="002B442B">
      <w:pPr>
        <w:pStyle w:val="Nadpis4"/>
        <w:keepNext/>
      </w:pPr>
      <w:r w:rsidRPr="0083742E">
        <w:t>Hodnocení rizik společnosti</w:t>
      </w:r>
    </w:p>
    <w:p w14:paraId="11DBC063" w14:textId="77777777" w:rsidR="0035049B" w:rsidRPr="0083742E" w:rsidRDefault="0035049B" w:rsidP="002B442B">
      <w:pPr>
        <w:keepNext/>
        <w:ind w:left="851"/>
        <w:jc w:val="both"/>
      </w:pPr>
      <w:r w:rsidRPr="0083742E">
        <w:t>Rizika a opatření společnosti se předávají jiným organizacím elektronickou formou, prostřednictvím uzavřených smluvních vztahů a prostřednictvím povolovacího řízení prací. Jedná se</w:t>
      </w:r>
      <w:r>
        <w:t xml:space="preserve"> o</w:t>
      </w:r>
      <w:r w:rsidRPr="0083742E">
        <w:t>:</w:t>
      </w:r>
    </w:p>
    <w:p w14:paraId="36703DC1" w14:textId="4FA7492E" w:rsidR="0035049B" w:rsidRPr="0083742E" w:rsidRDefault="00BA38A8" w:rsidP="00F8219F">
      <w:pPr>
        <w:numPr>
          <w:ilvl w:val="0"/>
          <w:numId w:val="10"/>
        </w:numPr>
        <w:tabs>
          <w:tab w:val="left" w:pos="1134"/>
        </w:tabs>
        <w:ind w:left="1134" w:hanging="283"/>
        <w:jc w:val="both"/>
      </w:pPr>
      <w:r>
        <w:t>z</w:t>
      </w:r>
      <w:r w:rsidR="0035049B">
        <w:t>ávazné pokyny „V</w:t>
      </w:r>
      <w:r w:rsidR="0035049B" w:rsidRPr="0083742E">
        <w:t xml:space="preserve">šeobecná </w:t>
      </w:r>
      <w:r w:rsidR="0035049B" w:rsidRPr="00280A5F">
        <w:t>rizika vyplývající z charakteru a povahy nebezpečných chemických látek, mechanických, tepelných a ostatních vlivů výroby společnosti a jednotlivých výrobních úseků</w:t>
      </w:r>
      <w:r w:rsidR="0035049B">
        <w:t>“</w:t>
      </w:r>
      <w:r w:rsidR="0035049B" w:rsidRPr="00280A5F">
        <w:t xml:space="preserve"> (příloha smluvního vztahu</w:t>
      </w:r>
      <w:r w:rsidR="0035049B">
        <w:t xml:space="preserve"> +</w:t>
      </w:r>
      <w:r w:rsidR="0035049B" w:rsidRPr="00290136">
        <w:t xml:space="preserve"> </w:t>
      </w:r>
      <w:hyperlink r:id="rId25" w:history="1">
        <w:r w:rsidR="0035049B" w:rsidRPr="003943E0">
          <w:rPr>
            <w:rStyle w:val="Hypertextovodkaz"/>
          </w:rPr>
          <w:t>odkaz</w:t>
        </w:r>
      </w:hyperlink>
      <w:r w:rsidR="0035049B" w:rsidRPr="0083742E">
        <w:t>)</w:t>
      </w:r>
      <w:r>
        <w:t>,</w:t>
      </w:r>
    </w:p>
    <w:p w14:paraId="0AFDD9E7" w14:textId="22134F38" w:rsidR="0035049B" w:rsidRPr="0083742E" w:rsidRDefault="00BA38A8" w:rsidP="00F8219F">
      <w:pPr>
        <w:numPr>
          <w:ilvl w:val="0"/>
          <w:numId w:val="11"/>
        </w:numPr>
        <w:tabs>
          <w:tab w:val="left" w:pos="1134"/>
        </w:tabs>
        <w:ind w:left="1134" w:hanging="283"/>
        <w:jc w:val="both"/>
      </w:pPr>
      <w:r>
        <w:t>z</w:t>
      </w:r>
      <w:r w:rsidR="0035049B">
        <w:t>ávazné pokyny „</w:t>
      </w:r>
      <w:r w:rsidR="0035049B" w:rsidRPr="00B82810">
        <w:t>Rizika vyplývající z provádění pracovních činností a opatření přijatá k jejich minimalizaci nebo odstranění</w:t>
      </w:r>
      <w:r w:rsidR="0035049B">
        <w:t>“</w:t>
      </w:r>
      <w:r w:rsidR="0035049B" w:rsidRPr="0083742E">
        <w:t xml:space="preserve"> (</w:t>
      </w:r>
      <w:hyperlink r:id="rId26" w:history="1">
        <w:r w:rsidR="0035049B" w:rsidRPr="003943E0">
          <w:rPr>
            <w:rStyle w:val="Hypertextovodkaz"/>
          </w:rPr>
          <w:t>odkaz</w:t>
        </w:r>
      </w:hyperlink>
      <w:r w:rsidR="0035049B" w:rsidRPr="0083742E">
        <w:t>)</w:t>
      </w:r>
      <w:r>
        <w:t>,</w:t>
      </w:r>
    </w:p>
    <w:p w14:paraId="479D1CA7" w14:textId="77777777" w:rsidR="0035049B" w:rsidRDefault="0035049B" w:rsidP="00F8219F">
      <w:pPr>
        <w:numPr>
          <w:ilvl w:val="0"/>
          <w:numId w:val="11"/>
        </w:numPr>
        <w:tabs>
          <w:tab w:val="left" w:pos="1134"/>
        </w:tabs>
        <w:ind w:left="1134" w:hanging="283"/>
        <w:jc w:val="both"/>
      </w:pPr>
      <w:r w:rsidRPr="0083742E">
        <w:t>rizika, která se vztahují ke konkrétnímu zařízení a jeho okamžitému stavu v konkrétním čase (povolovací řízení prací).</w:t>
      </w:r>
    </w:p>
    <w:p w14:paraId="7161132C" w14:textId="77777777" w:rsidR="0035049B" w:rsidRDefault="0035049B" w:rsidP="002B442B">
      <w:pPr>
        <w:pStyle w:val="Nadpis3"/>
      </w:pPr>
      <w:r>
        <w:t>OOPP</w:t>
      </w:r>
    </w:p>
    <w:p w14:paraId="34297D64" w14:textId="523B8702" w:rsidR="0035049B" w:rsidRPr="00F90D8B" w:rsidRDefault="0035049B" w:rsidP="002B442B">
      <w:pPr>
        <w:pStyle w:val="Nadpis4"/>
        <w:keepNext/>
      </w:pPr>
      <w:r w:rsidRPr="003F5670">
        <w:t xml:space="preserve">Kromě osobních ochranných pracovních prostředků vyplývajících z rizik konkrétní práce jsou </w:t>
      </w:r>
      <w:r w:rsidR="00B64EBB">
        <w:t>zaměstnanci</w:t>
      </w:r>
      <w:r w:rsidR="00B64EBB" w:rsidRPr="003F5670">
        <w:t xml:space="preserve"> </w:t>
      </w:r>
      <w:r w:rsidRPr="003F5670">
        <w:t xml:space="preserve">jiných organizací povinni používat ve výrobních prostorech společnosti tyto základní </w:t>
      </w:r>
      <w:r>
        <w:t>OOPP:</w:t>
      </w:r>
    </w:p>
    <w:p w14:paraId="36BC294A" w14:textId="77777777" w:rsidR="0035049B" w:rsidRPr="00D30FC4" w:rsidRDefault="0035049B" w:rsidP="00F8219F">
      <w:pPr>
        <w:numPr>
          <w:ilvl w:val="0"/>
          <w:numId w:val="10"/>
        </w:numPr>
        <w:tabs>
          <w:tab w:val="left" w:pos="1134"/>
        </w:tabs>
        <w:ind w:left="1134" w:hanging="283"/>
        <w:jc w:val="both"/>
        <w:rPr>
          <w:bCs w:val="0"/>
          <w:szCs w:val="20"/>
        </w:rPr>
      </w:pPr>
      <w:r>
        <w:rPr>
          <w:bCs w:val="0"/>
          <w:szCs w:val="20"/>
        </w:rPr>
        <w:t xml:space="preserve">nehořlavý/antistatický pracovní oděv (materiál musí být nehořlavý z hlediska svých fyzikálních a </w:t>
      </w:r>
      <w:r w:rsidRPr="00D30FC4">
        <w:rPr>
          <w:bCs w:val="0"/>
          <w:szCs w:val="20"/>
        </w:rPr>
        <w:t>chemických vlastnosti – úpravy impregnací, apod. jsou nepřípustné),</w:t>
      </w:r>
    </w:p>
    <w:p w14:paraId="6B88CC0E" w14:textId="54D08988" w:rsidR="0035049B" w:rsidRPr="00D30FC4" w:rsidRDefault="0035049B" w:rsidP="00BA3408">
      <w:pPr>
        <w:numPr>
          <w:ilvl w:val="0"/>
          <w:numId w:val="10"/>
        </w:numPr>
        <w:tabs>
          <w:tab w:val="left" w:pos="1134"/>
        </w:tabs>
        <w:ind w:left="1134" w:hanging="283"/>
        <w:jc w:val="both"/>
        <w:rPr>
          <w:bCs w:val="0"/>
          <w:szCs w:val="20"/>
        </w:rPr>
      </w:pPr>
      <w:r w:rsidRPr="00D30FC4">
        <w:rPr>
          <w:bCs w:val="0"/>
          <w:szCs w:val="20"/>
        </w:rPr>
        <w:t xml:space="preserve">ochranná pracovní přilba barevně odlišená podle jednotlivých skupin </w:t>
      </w:r>
      <w:r w:rsidR="000B1775">
        <w:rPr>
          <w:bCs w:val="0"/>
          <w:szCs w:val="20"/>
        </w:rPr>
        <w:t>zaměstnanc</w:t>
      </w:r>
      <w:r w:rsidRPr="00D30FC4">
        <w:rPr>
          <w:bCs w:val="0"/>
          <w:szCs w:val="20"/>
        </w:rPr>
        <w:t>ů jiných organizací dle dokumentace uvedené v čl. 4.4.2.2.</w:t>
      </w:r>
      <w:r w:rsidR="00BA3408" w:rsidRPr="00BA3408">
        <w:rPr>
          <w:bCs w:val="0"/>
          <w:szCs w:val="20"/>
        </w:rPr>
        <w:t xml:space="preserve"> s podbradníkem (více než 2 bodové uchycení)</w:t>
      </w:r>
      <w:r w:rsidRPr="00D30FC4">
        <w:rPr>
          <w:bCs w:val="0"/>
          <w:szCs w:val="20"/>
        </w:rPr>
        <w:t>,</w:t>
      </w:r>
    </w:p>
    <w:p w14:paraId="7A091C8F" w14:textId="77777777" w:rsidR="0035049B" w:rsidRPr="00D30FC4" w:rsidRDefault="0035049B" w:rsidP="00F8219F">
      <w:pPr>
        <w:numPr>
          <w:ilvl w:val="0"/>
          <w:numId w:val="10"/>
        </w:numPr>
        <w:tabs>
          <w:tab w:val="left" w:pos="1134"/>
        </w:tabs>
        <w:ind w:left="1134" w:hanging="283"/>
        <w:jc w:val="both"/>
        <w:rPr>
          <w:bCs w:val="0"/>
          <w:szCs w:val="20"/>
        </w:rPr>
      </w:pPr>
      <w:r w:rsidRPr="00D30FC4">
        <w:rPr>
          <w:bCs w:val="0"/>
          <w:szCs w:val="20"/>
        </w:rPr>
        <w:t>ochranné brýle s bočním krytím oka,</w:t>
      </w:r>
    </w:p>
    <w:p w14:paraId="4A99944F" w14:textId="77777777" w:rsidR="0035049B" w:rsidRPr="003F5670" w:rsidRDefault="0035049B" w:rsidP="00F8219F">
      <w:pPr>
        <w:numPr>
          <w:ilvl w:val="0"/>
          <w:numId w:val="10"/>
        </w:numPr>
        <w:tabs>
          <w:tab w:val="left" w:pos="1134"/>
        </w:tabs>
        <w:ind w:left="1134" w:hanging="283"/>
        <w:jc w:val="both"/>
        <w:rPr>
          <w:bCs w:val="0"/>
          <w:szCs w:val="20"/>
        </w:rPr>
      </w:pPr>
      <w:r>
        <w:rPr>
          <w:bCs w:val="0"/>
          <w:szCs w:val="20"/>
        </w:rPr>
        <w:t>ochranné pracovní rukavice,</w:t>
      </w:r>
    </w:p>
    <w:p w14:paraId="00DB6602" w14:textId="77777777" w:rsidR="0035049B" w:rsidRDefault="0035049B" w:rsidP="00F8219F">
      <w:pPr>
        <w:numPr>
          <w:ilvl w:val="0"/>
          <w:numId w:val="10"/>
        </w:numPr>
        <w:tabs>
          <w:tab w:val="left" w:pos="1134"/>
        </w:tabs>
        <w:ind w:left="1134" w:hanging="283"/>
        <w:jc w:val="both"/>
        <w:rPr>
          <w:bCs w:val="0"/>
          <w:szCs w:val="20"/>
        </w:rPr>
      </w:pPr>
      <w:r w:rsidRPr="003F5670">
        <w:rPr>
          <w:bCs w:val="0"/>
          <w:szCs w:val="20"/>
        </w:rPr>
        <w:t>ochranná</w:t>
      </w:r>
      <w:r>
        <w:rPr>
          <w:bCs w:val="0"/>
          <w:szCs w:val="20"/>
        </w:rPr>
        <w:t xml:space="preserve"> antistatická</w:t>
      </w:r>
      <w:r w:rsidRPr="003F5670">
        <w:rPr>
          <w:bCs w:val="0"/>
          <w:szCs w:val="20"/>
        </w:rPr>
        <w:t xml:space="preserve"> bezpečnostní obuv</w:t>
      </w:r>
      <w:r>
        <w:rPr>
          <w:bCs w:val="0"/>
          <w:szCs w:val="20"/>
        </w:rPr>
        <w:t>,</w:t>
      </w:r>
    </w:p>
    <w:p w14:paraId="4EB4383E" w14:textId="77777777" w:rsidR="007D2870" w:rsidRDefault="0035049B" w:rsidP="00F8219F">
      <w:pPr>
        <w:numPr>
          <w:ilvl w:val="0"/>
          <w:numId w:val="10"/>
        </w:numPr>
        <w:tabs>
          <w:tab w:val="left" w:pos="1134"/>
        </w:tabs>
        <w:ind w:left="1134" w:hanging="283"/>
        <w:jc w:val="both"/>
        <w:rPr>
          <w:bCs w:val="0"/>
          <w:szCs w:val="20"/>
        </w:rPr>
      </w:pPr>
      <w:r w:rsidRPr="003F5670">
        <w:rPr>
          <w:bCs w:val="0"/>
          <w:szCs w:val="20"/>
        </w:rPr>
        <w:t xml:space="preserve">úniková maska chránící proti účinkům </w:t>
      </w:r>
      <w:r>
        <w:rPr>
          <w:bCs w:val="0"/>
          <w:szCs w:val="20"/>
        </w:rPr>
        <w:t>sirovodíku, čpavku - v určených zónách,</w:t>
      </w:r>
    </w:p>
    <w:p w14:paraId="43AEC395" w14:textId="14C46DC7" w:rsidR="007D2870" w:rsidRPr="007D2870" w:rsidRDefault="0035049B" w:rsidP="00F8219F">
      <w:pPr>
        <w:numPr>
          <w:ilvl w:val="0"/>
          <w:numId w:val="10"/>
        </w:numPr>
        <w:tabs>
          <w:tab w:val="left" w:pos="1134"/>
        </w:tabs>
        <w:ind w:left="1134" w:hanging="283"/>
        <w:jc w:val="both"/>
        <w:rPr>
          <w:bCs w:val="0"/>
          <w:szCs w:val="20"/>
        </w:rPr>
      </w:pPr>
      <w:r w:rsidRPr="007D2870">
        <w:rPr>
          <w:bCs w:val="0"/>
          <w:szCs w:val="20"/>
        </w:rPr>
        <w:t>ochrana sluchu v pohotovostní poloze.</w:t>
      </w:r>
    </w:p>
    <w:p w14:paraId="536B9692" w14:textId="79FDF893" w:rsidR="0035049B" w:rsidRDefault="007134B6" w:rsidP="0061794F">
      <w:pPr>
        <w:pStyle w:val="Nadpis4"/>
      </w:pPr>
      <w:r w:rsidRPr="00DB76C0">
        <w:t xml:space="preserve">V nevýrobních prostorech UARKO, které jsou zatříděny jako prostory bez nebezpečí výbuchu, může být </w:t>
      </w:r>
      <w:r w:rsidRPr="00DB76C0">
        <w:rPr>
          <w:bCs w:val="0"/>
          <w:szCs w:val="20"/>
        </w:rPr>
        <w:t>nehořlavý/antistatický pracovní oděv nahrazen</w:t>
      </w:r>
      <w:r w:rsidRPr="00DB76C0">
        <w:rPr>
          <w:szCs w:val="20"/>
        </w:rPr>
        <w:t xml:space="preserve"> kompletním</w:t>
      </w:r>
      <w:r w:rsidRPr="00DB76C0">
        <w:rPr>
          <w:rFonts w:cs="Arial"/>
          <w:szCs w:val="20"/>
        </w:rPr>
        <w:t xml:space="preserve"> pracovním oděvem (kalhoty + blůza, případně kombinéza, zateplený zimní kabát) s reflexními prvky, 100% bavlna.</w:t>
      </w:r>
      <w:r w:rsidR="001B2472">
        <w:rPr>
          <w:rFonts w:cs="Arial"/>
          <w:szCs w:val="20"/>
        </w:rPr>
        <w:t xml:space="preserve"> </w:t>
      </w:r>
      <w:r w:rsidR="0035049B">
        <w:t>Bližší specifikace OOPP a podmínky pro stanovení výjimek z výše uvedeného standardu, jsou uvedeny v dokumentu „</w:t>
      </w:r>
      <w:r w:rsidR="0061794F" w:rsidRPr="0061794F">
        <w:t>Všeobecná rizika vyplývající z charakteru a povahy nebezpečných chemických látek, mechanických, tepelných a ostatních vlivů výroby společnosti</w:t>
      </w:r>
      <w:r w:rsidR="0061794F">
        <w:t xml:space="preserve"> a jednotlivých výrobních úseků</w:t>
      </w:r>
      <w:r w:rsidR="0035049B">
        <w:t>“ (</w:t>
      </w:r>
      <w:hyperlink r:id="rId27" w:history="1">
        <w:r w:rsidR="0035049B" w:rsidRPr="00FC3D03">
          <w:rPr>
            <w:rStyle w:val="Hypertextovodkaz"/>
          </w:rPr>
          <w:t>odkaz</w:t>
        </w:r>
      </w:hyperlink>
      <w:r w:rsidR="0035049B">
        <w:t>).</w:t>
      </w:r>
    </w:p>
    <w:p w14:paraId="617C4FBB" w14:textId="77777777" w:rsidR="0035049B" w:rsidRDefault="0035049B" w:rsidP="002B442B">
      <w:pPr>
        <w:pStyle w:val="Nadpis3"/>
      </w:pPr>
      <w:r>
        <w:t>Podmínky pro provádění činností</w:t>
      </w:r>
    </w:p>
    <w:p w14:paraId="790B99F6" w14:textId="62FE6C74" w:rsidR="0035049B" w:rsidRPr="0000629D" w:rsidRDefault="0035049B" w:rsidP="00586E59">
      <w:pPr>
        <w:pStyle w:val="Nadpis4"/>
      </w:pPr>
      <w:r w:rsidRPr="0000629D">
        <w:t xml:space="preserve">Práce nesmí být zahájena bez splnění požadavků pro zajištění BOZP a PO při provádění prací na výrobním zařízení, budovách a pozemcích v majetku </w:t>
      </w:r>
      <w:r w:rsidRPr="0045187F">
        <w:t>ORLEN Unipetrol</w:t>
      </w:r>
      <w:r w:rsidRPr="0000629D">
        <w:t xml:space="preserve"> RPA s.r.o. Základní požadavky jsou stanoveny směrnicí 465 „Povolování prací“, pro Jednotky Rafinerie jsou tyto požadavky stanoveny směrnicí 435 „Povolení k práci“</w:t>
      </w:r>
      <w:r w:rsidR="00AE76D1">
        <w:t xml:space="preserve">, </w:t>
      </w:r>
      <w:r w:rsidR="006620A0" w:rsidRPr="00DB76C0">
        <w:t>pro</w:t>
      </w:r>
      <w:r w:rsidR="00AE76D1" w:rsidRPr="00DB76C0">
        <w:t xml:space="preserve"> UARKO </w:t>
      </w:r>
      <w:r w:rsidR="006620A0" w:rsidRPr="00DB76C0">
        <w:t xml:space="preserve">v </w:t>
      </w:r>
      <w:r w:rsidR="00AE76D1" w:rsidRPr="00DB76C0">
        <w:t>MPŘ-08</w:t>
      </w:r>
      <w:r w:rsidR="00A07871">
        <w:t xml:space="preserve"> „Povolování prací“</w:t>
      </w:r>
      <w:r w:rsidRPr="00DB76C0">
        <w:t>.</w:t>
      </w:r>
    </w:p>
    <w:p w14:paraId="4D1E7B30" w14:textId="0C3CA175" w:rsidR="0035049B" w:rsidRDefault="0035049B" w:rsidP="00586E59">
      <w:pPr>
        <w:pStyle w:val="Nadpis4"/>
        <w:keepNext/>
      </w:pPr>
      <w:r w:rsidRPr="0000629D">
        <w:t xml:space="preserve">Další požadavky jsou specifikovány navazující dokumentací, zejména se jedná o směrnici 429 „Práce v nebezpečných prostorech“, </w:t>
      </w:r>
      <w:r>
        <w:t>směrnici 416 „</w:t>
      </w:r>
      <w:r w:rsidRPr="007069C1">
        <w:t>Základní požadavky pro implementaci systému uzamykání a označování - LOTO</w:t>
      </w:r>
      <w:r>
        <w:t xml:space="preserve">“, </w:t>
      </w:r>
      <w:r w:rsidRPr="0000629D">
        <w:t>směrnici 420 „Práce ve výškách“, směrnici 427 „Přenosné žebříky</w:t>
      </w:r>
      <w:r w:rsidR="000220D0">
        <w:t>, regály, vozíky</w:t>
      </w:r>
      <w:r w:rsidRPr="0000629D">
        <w:t xml:space="preserve">“, </w:t>
      </w:r>
      <w:r>
        <w:t xml:space="preserve">směrnici 425 „Používání dočasných stavebních konstrukcí (lešení) a směrnici 372 „Výkopové a zemní práce, </w:t>
      </w:r>
      <w:r>
        <w:lastRenderedPageBreak/>
        <w:t>terénní úpravy“. Celý rozsah požadavků je pak definován touto směrnicí a dokumentací specifikovanou v kapitole č. 6.</w:t>
      </w:r>
    </w:p>
    <w:p w14:paraId="2568ADFD" w14:textId="77777777" w:rsidR="0035049B" w:rsidRPr="00B860FE" w:rsidRDefault="0035049B" w:rsidP="00586E59">
      <w:pPr>
        <w:pStyle w:val="Nadpis3lnek-"/>
        <w:keepNext/>
        <w:numPr>
          <w:ilvl w:val="0"/>
          <w:numId w:val="0"/>
        </w:numPr>
        <w:ind w:left="851"/>
        <w:rPr>
          <w:u w:val="single"/>
        </w:rPr>
      </w:pPr>
      <w:r w:rsidRPr="00B860FE">
        <w:rPr>
          <w:u w:val="single"/>
        </w:rPr>
        <w:t>Poznámka:</w:t>
      </w:r>
    </w:p>
    <w:p w14:paraId="3BE79CAD" w14:textId="0275066F" w:rsidR="0035049B" w:rsidRDefault="0035049B" w:rsidP="00586E59">
      <w:pPr>
        <w:pStyle w:val="Nadpis3lnek-"/>
        <w:numPr>
          <w:ilvl w:val="0"/>
          <w:numId w:val="0"/>
        </w:numPr>
        <w:ind w:left="851"/>
      </w:pPr>
      <w:r>
        <w:t>Směrnice 372 „</w:t>
      </w:r>
      <w:r w:rsidRPr="00AE2999">
        <w:t>Výkopové a zemní práce, terénní úpravy</w:t>
      </w:r>
      <w:r>
        <w:t>“ je platná pouze v areál</w:t>
      </w:r>
      <w:r w:rsidR="00A87B81">
        <w:t>u</w:t>
      </w:r>
      <w:r>
        <w:t xml:space="preserve"> Chempark Záluží</w:t>
      </w:r>
      <w:r w:rsidR="00A87B81">
        <w:t>. Pro areál UARKO je platná směrnice 18-54 „</w:t>
      </w:r>
      <w:r w:rsidR="00A87B81" w:rsidRPr="00A87B81">
        <w:t>Výkopové a zemní práce, terénní úpravy</w:t>
      </w:r>
      <w:r w:rsidR="00A87B81">
        <w:t>“</w:t>
      </w:r>
      <w:r w:rsidRPr="00DB76C0">
        <w:t xml:space="preserve">. </w:t>
      </w:r>
      <w:r>
        <w:t>Podmínky pro povolování těchto prací v areálu Kralupy</w:t>
      </w:r>
      <w:r w:rsidR="00D160AB">
        <w:t xml:space="preserve"> nad Vltavou</w:t>
      </w:r>
      <w:r>
        <w:t xml:space="preserve"> jsou uvedeny v příloze </w:t>
      </w:r>
      <w:r w:rsidR="00EB5093">
        <w:t>D</w:t>
      </w:r>
      <w:r>
        <w:t xml:space="preserve"> této směrnice.</w:t>
      </w:r>
    </w:p>
    <w:p w14:paraId="3F72638D" w14:textId="77777777" w:rsidR="0035049B" w:rsidRDefault="0035049B" w:rsidP="00586E59">
      <w:pPr>
        <w:pStyle w:val="Nadpis4"/>
        <w:keepNext/>
      </w:pPr>
      <w:r>
        <w:t>Práce na elektrickém zařízení a práce s elektrickým zařízením</w:t>
      </w:r>
    </w:p>
    <w:p w14:paraId="2261F5BC" w14:textId="1068AE61" w:rsidR="0035049B" w:rsidRDefault="0035049B" w:rsidP="00586E59">
      <w:pPr>
        <w:pStyle w:val="Nadpis4"/>
        <w:numPr>
          <w:ilvl w:val="0"/>
          <w:numId w:val="0"/>
        </w:numPr>
        <w:tabs>
          <w:tab w:val="clear" w:pos="851"/>
          <w:tab w:val="left" w:pos="993"/>
        </w:tabs>
        <w:ind w:left="851"/>
      </w:pPr>
      <w:r>
        <w:t xml:space="preserve">Podmínky pro provádění těchto činností jsou definovány příslušnými technickými normami dle kapitoly č. 6. Pro Jednotky Rafinérie jsou tyto podmínky uvedeny v příloze </w:t>
      </w:r>
      <w:r w:rsidR="0006697A">
        <w:t>E</w:t>
      </w:r>
      <w:r w:rsidR="00F8219F">
        <w:t xml:space="preserve"> </w:t>
      </w:r>
      <w:r>
        <w:t>této směrnice.</w:t>
      </w:r>
    </w:p>
    <w:p w14:paraId="231CFB26" w14:textId="77777777" w:rsidR="0035049B" w:rsidRPr="004338D8" w:rsidRDefault="0035049B" w:rsidP="00586E59">
      <w:pPr>
        <w:pStyle w:val="Nadpis3"/>
      </w:pPr>
      <w:bookmarkStart w:id="22" w:name="_Toc493950898"/>
      <w:r w:rsidRPr="00586E59">
        <w:t>Další</w:t>
      </w:r>
      <w:r w:rsidRPr="004338D8">
        <w:t xml:space="preserve"> požadavky a informace v oblasti bezpečnosti a ochrany zdraví při práci</w:t>
      </w:r>
      <w:bookmarkEnd w:id="22"/>
    </w:p>
    <w:p w14:paraId="29DBB015" w14:textId="77777777" w:rsidR="0035049B" w:rsidRPr="002B442B" w:rsidRDefault="0035049B" w:rsidP="002B442B">
      <w:pPr>
        <w:pStyle w:val="Nadpis4"/>
      </w:pPr>
      <w:r w:rsidRPr="002B442B">
        <w:t>Po skončení pracovní činnosti je nutné zajistit uvedení všech ochranných zařízení do původního stavu (řádnou instalací), bylo-li nutno v průběhu pracovní činnost tato ochranná zařízení odstranit.</w:t>
      </w:r>
    </w:p>
    <w:p w14:paraId="6BFECFD9" w14:textId="77777777" w:rsidR="0035049B" w:rsidRPr="002B442B" w:rsidRDefault="0035049B" w:rsidP="002B442B">
      <w:pPr>
        <w:pStyle w:val="Nadpis4"/>
      </w:pPr>
      <w:r w:rsidRPr="002B442B">
        <w:t>V průběhu pracovní činnosti na zařízení je nutné zabezpečit ohrožený prostor po celou dobu, kdy je ochranné zařízení z výše uvedených důvodů vyřazeno z provozu, není-li příslušným Povolením stanoveno jinak. Pokud je nutné v místě práce ponechat ohrožený prostor i při přerušení práce, musí být zábrany označeny tabulkou s údaji, kdo označení umístil, vč. telefonního kontaktu a pro jakou činnost.</w:t>
      </w:r>
    </w:p>
    <w:p w14:paraId="297896D8" w14:textId="77777777" w:rsidR="0035049B" w:rsidRPr="002B442B" w:rsidRDefault="0035049B" w:rsidP="002B442B">
      <w:pPr>
        <w:pStyle w:val="Nadpis4"/>
      </w:pPr>
      <w:r w:rsidRPr="002B442B">
        <w:t>Každé poškození zařízení společnosti (nelze-li je uvést do původního stavu) je nutné neprodleně oznámit smluvnímu partnerovi a to i včetně poškození nezpůsobených vlastní činností.</w:t>
      </w:r>
    </w:p>
    <w:p w14:paraId="123F9C3C" w14:textId="77777777" w:rsidR="0035049B" w:rsidRPr="002B442B" w:rsidRDefault="0035049B" w:rsidP="002B442B">
      <w:pPr>
        <w:pStyle w:val="Nadpis4"/>
      </w:pPr>
      <w:r w:rsidRPr="002B442B">
        <w:t>Patky jeřábů musí být vždy podloženy. Podložení musí být pevné a zajistit rozložení tlaku vyvolaného patkou na dostatečně velkou plochu. Velikost podložek určuje osoba odpovědná za provoz jeřábu.</w:t>
      </w:r>
    </w:p>
    <w:p w14:paraId="2D597361" w14:textId="77777777" w:rsidR="0035049B" w:rsidRPr="004338D8" w:rsidRDefault="0035049B" w:rsidP="00586E59">
      <w:pPr>
        <w:pStyle w:val="Nadpis4"/>
        <w:keepNext/>
      </w:pPr>
      <w:r w:rsidRPr="004338D8">
        <w:t xml:space="preserve">Při otevírání zařízení, </w:t>
      </w:r>
      <w:r w:rsidRPr="00EF5CF7">
        <w:t>rozpojování</w:t>
      </w:r>
      <w:r w:rsidRPr="004338D8">
        <w:t xml:space="preserve"> potrubí, demontáži armatur, apod., je třeba brát zřetel na přítomné produkty a to i v případech, kdy je zařízení odtlakováno, vyčištěno a inertizováno. I v těchto případech mohou v zařízení zůstat zbytky produktů a to i pod určitým tlakem způsobeným například lokálním sloupcem směsi produktu s médiem použitým k proplachu. V případech, kdy hrozí riziko poškození zdraví vlivem případného potřísnění, poleptání nebo opaření obličeje, je nutné použít ochranný štít minimalizující případná rizika a postupovat dle níže uvedeného postupu:</w:t>
      </w:r>
    </w:p>
    <w:p w14:paraId="5BAC11F3" w14:textId="77777777" w:rsidR="0035049B" w:rsidRPr="004338D8" w:rsidRDefault="0035049B" w:rsidP="00F8219F">
      <w:pPr>
        <w:numPr>
          <w:ilvl w:val="0"/>
          <w:numId w:val="10"/>
        </w:numPr>
        <w:tabs>
          <w:tab w:val="left" w:pos="1134"/>
        </w:tabs>
        <w:ind w:left="1134" w:hanging="283"/>
        <w:jc w:val="both"/>
        <w:rPr>
          <w:rFonts w:eastAsia="Calibri" w:cs="Arial"/>
          <w:bCs w:val="0"/>
          <w:szCs w:val="20"/>
        </w:rPr>
      </w:pPr>
      <w:r w:rsidRPr="004338D8">
        <w:rPr>
          <w:rFonts w:eastAsia="Calibri" w:cs="Arial"/>
          <w:bCs w:val="0"/>
          <w:szCs w:val="20"/>
        </w:rPr>
        <w:t>Stát mimo směr a nad rovinou možného úniku nebezpečných látek.</w:t>
      </w:r>
    </w:p>
    <w:p w14:paraId="73397C94" w14:textId="77777777" w:rsidR="0035049B" w:rsidRPr="004338D8" w:rsidRDefault="0035049B" w:rsidP="00F8219F">
      <w:pPr>
        <w:numPr>
          <w:ilvl w:val="0"/>
          <w:numId w:val="10"/>
        </w:numPr>
        <w:tabs>
          <w:tab w:val="left" w:pos="1134"/>
        </w:tabs>
        <w:ind w:left="1134" w:hanging="283"/>
        <w:jc w:val="both"/>
        <w:rPr>
          <w:rFonts w:eastAsia="Calibri" w:cs="Arial"/>
          <w:bCs w:val="0"/>
          <w:szCs w:val="20"/>
        </w:rPr>
      </w:pPr>
      <w:r w:rsidRPr="004338D8">
        <w:rPr>
          <w:rFonts w:eastAsia="Calibri" w:cs="Arial"/>
          <w:bCs w:val="0"/>
          <w:szCs w:val="20"/>
        </w:rPr>
        <w:t>Pro ověření beztlakého stavu nejdříve uvolnit šrouby na protilehlé straně příruby s tím, že se matice ponechají na šroubech. Projeví-li se ve spoji únik média pod tlakem, spoj se opět dotáhne.</w:t>
      </w:r>
    </w:p>
    <w:p w14:paraId="7F6D29C8" w14:textId="77777777" w:rsidR="0035049B" w:rsidRPr="00D30FC4" w:rsidRDefault="0035049B" w:rsidP="00F8219F">
      <w:pPr>
        <w:numPr>
          <w:ilvl w:val="0"/>
          <w:numId w:val="10"/>
        </w:numPr>
        <w:tabs>
          <w:tab w:val="left" w:pos="1134"/>
        </w:tabs>
        <w:ind w:left="1134" w:hanging="283"/>
        <w:jc w:val="both"/>
        <w:rPr>
          <w:rFonts w:eastAsia="Calibri" w:cs="Arial"/>
          <w:bCs w:val="0"/>
          <w:szCs w:val="20"/>
        </w:rPr>
      </w:pPr>
      <w:r w:rsidRPr="00D30FC4">
        <w:rPr>
          <w:rFonts w:eastAsia="Calibri" w:cs="Arial"/>
          <w:bCs w:val="0"/>
          <w:szCs w:val="20"/>
        </w:rPr>
        <w:t>Před rozpojením potrubí obě rozpojované části mechanicky zajistit.</w:t>
      </w:r>
    </w:p>
    <w:p w14:paraId="19E8CCC7" w14:textId="77777777" w:rsidR="0035049B" w:rsidRPr="00D30FC4" w:rsidRDefault="0035049B" w:rsidP="00586E59">
      <w:pPr>
        <w:ind w:left="851"/>
        <w:rPr>
          <w:rFonts w:eastAsia="Calibri"/>
        </w:rPr>
      </w:pPr>
      <w:r w:rsidRPr="00D30FC4">
        <w:rPr>
          <w:rFonts w:eastAsia="Calibri"/>
        </w:rPr>
        <w:t>Výše uvedený postup je nutné použít i v případech, kdy hrozí riziko nadýchání škodlivých látek.</w:t>
      </w:r>
    </w:p>
    <w:p w14:paraId="1304B028" w14:textId="77777777" w:rsidR="0035049B" w:rsidRDefault="0035049B" w:rsidP="00586E59">
      <w:pPr>
        <w:pStyle w:val="Nadpis4"/>
        <w:keepNext/>
        <w:rPr>
          <w:rFonts w:eastAsia="Calibri"/>
        </w:rPr>
      </w:pPr>
      <w:r>
        <w:rPr>
          <w:rFonts w:eastAsia="Calibri"/>
        </w:rPr>
        <w:t>Skladování tlakových nádob</w:t>
      </w:r>
      <w:r w:rsidRPr="004338D8">
        <w:rPr>
          <w:rFonts w:eastAsia="Calibri"/>
        </w:rPr>
        <w:t xml:space="preserve"> </w:t>
      </w:r>
      <w:r>
        <w:rPr>
          <w:rFonts w:eastAsia="Calibri"/>
        </w:rPr>
        <w:t>musí splňovat níže uvedené požadavky:</w:t>
      </w:r>
    </w:p>
    <w:p w14:paraId="35E6BB69" w14:textId="77777777" w:rsidR="0035049B" w:rsidRPr="004338D8" w:rsidRDefault="0035049B" w:rsidP="00F8219F">
      <w:pPr>
        <w:numPr>
          <w:ilvl w:val="0"/>
          <w:numId w:val="10"/>
        </w:numPr>
        <w:tabs>
          <w:tab w:val="left" w:pos="1134"/>
        </w:tabs>
        <w:ind w:left="1134" w:hanging="283"/>
        <w:jc w:val="both"/>
        <w:rPr>
          <w:rFonts w:cs="Arial"/>
          <w:szCs w:val="20"/>
        </w:rPr>
      </w:pPr>
      <w:r w:rsidRPr="004338D8">
        <w:rPr>
          <w:rFonts w:cs="Arial"/>
          <w:szCs w:val="20"/>
        </w:rPr>
        <w:t>Samostatně stojící lahve musí být vhodným způsobem zajištěny proti pádu.</w:t>
      </w:r>
    </w:p>
    <w:p w14:paraId="6FB06C8E" w14:textId="77777777" w:rsidR="0035049B" w:rsidRPr="00586E59" w:rsidRDefault="0035049B" w:rsidP="00F8219F">
      <w:pPr>
        <w:numPr>
          <w:ilvl w:val="0"/>
          <w:numId w:val="10"/>
        </w:numPr>
        <w:tabs>
          <w:tab w:val="left" w:pos="1134"/>
        </w:tabs>
        <w:ind w:left="1134" w:hanging="283"/>
        <w:jc w:val="both"/>
        <w:rPr>
          <w:rFonts w:eastAsia="Calibri" w:cs="Arial"/>
          <w:bCs w:val="0"/>
          <w:szCs w:val="20"/>
        </w:rPr>
      </w:pPr>
      <w:r w:rsidRPr="004338D8">
        <w:rPr>
          <w:rFonts w:cs="Arial"/>
          <w:szCs w:val="20"/>
        </w:rPr>
        <w:t xml:space="preserve">Při skladování ve vodorovné poloze, nesmí výška na sebe navršených lahví přesahovat 1,5 m a všechny </w:t>
      </w:r>
      <w:r w:rsidRPr="00586E59">
        <w:rPr>
          <w:rFonts w:eastAsia="Calibri" w:cs="Arial"/>
          <w:bCs w:val="0"/>
          <w:szCs w:val="20"/>
        </w:rPr>
        <w:t>ventily musí být na téže straně. Tato strana musí být přístupná. Lahve musí být zajištěny proti rozvalení.</w:t>
      </w:r>
    </w:p>
    <w:p w14:paraId="5E417361" w14:textId="77777777" w:rsidR="0035049B" w:rsidRPr="004338D8" w:rsidRDefault="0035049B" w:rsidP="00F8219F">
      <w:pPr>
        <w:numPr>
          <w:ilvl w:val="0"/>
          <w:numId w:val="10"/>
        </w:numPr>
        <w:tabs>
          <w:tab w:val="left" w:pos="1134"/>
        </w:tabs>
        <w:ind w:left="1134" w:hanging="283"/>
        <w:jc w:val="both"/>
        <w:rPr>
          <w:rFonts w:cs="Arial"/>
          <w:szCs w:val="20"/>
        </w:rPr>
      </w:pPr>
      <w:r w:rsidRPr="004338D8">
        <w:rPr>
          <w:rFonts w:cs="Arial"/>
          <w:szCs w:val="20"/>
        </w:rPr>
        <w:t xml:space="preserve">Při skladování plných i prázdných lahví, musí být lahve uloženy odděleně a místa musí být označena tabulkami: </w:t>
      </w:r>
      <w:r>
        <w:rPr>
          <w:rFonts w:cs="Arial"/>
          <w:szCs w:val="20"/>
        </w:rPr>
        <w:t>„</w:t>
      </w:r>
      <w:r w:rsidRPr="004338D8">
        <w:rPr>
          <w:rFonts w:cs="Arial"/>
          <w:szCs w:val="20"/>
        </w:rPr>
        <w:t>Plné lahve</w:t>
      </w:r>
      <w:r>
        <w:rPr>
          <w:rFonts w:cs="Arial"/>
          <w:szCs w:val="20"/>
        </w:rPr>
        <w:t>“</w:t>
      </w:r>
      <w:r w:rsidRPr="004338D8">
        <w:rPr>
          <w:rFonts w:cs="Arial"/>
          <w:szCs w:val="20"/>
        </w:rPr>
        <w:t xml:space="preserve"> a </w:t>
      </w:r>
      <w:r>
        <w:rPr>
          <w:rFonts w:cs="Arial"/>
          <w:szCs w:val="20"/>
        </w:rPr>
        <w:t>„P</w:t>
      </w:r>
      <w:r w:rsidRPr="004338D8">
        <w:rPr>
          <w:rFonts w:cs="Arial"/>
          <w:szCs w:val="20"/>
        </w:rPr>
        <w:t>rázdné lahve</w:t>
      </w:r>
      <w:r>
        <w:rPr>
          <w:rFonts w:cs="Arial"/>
          <w:szCs w:val="20"/>
        </w:rPr>
        <w:t>“</w:t>
      </w:r>
      <w:r w:rsidRPr="004338D8">
        <w:rPr>
          <w:rFonts w:cs="Arial"/>
          <w:szCs w:val="20"/>
        </w:rPr>
        <w:t>.</w:t>
      </w:r>
    </w:p>
    <w:p w14:paraId="0FF42A61" w14:textId="77777777" w:rsidR="0035049B" w:rsidRPr="004338D8" w:rsidRDefault="0035049B" w:rsidP="00F8219F">
      <w:pPr>
        <w:numPr>
          <w:ilvl w:val="0"/>
          <w:numId w:val="10"/>
        </w:numPr>
        <w:tabs>
          <w:tab w:val="left" w:pos="1134"/>
        </w:tabs>
        <w:ind w:left="1134" w:hanging="283"/>
        <w:jc w:val="both"/>
        <w:rPr>
          <w:rFonts w:cs="Arial"/>
          <w:szCs w:val="20"/>
        </w:rPr>
      </w:pPr>
      <w:r w:rsidRPr="00586E59">
        <w:rPr>
          <w:rFonts w:eastAsia="Calibri" w:cs="Arial"/>
          <w:bCs w:val="0"/>
          <w:szCs w:val="20"/>
        </w:rPr>
        <w:t>Lahve</w:t>
      </w:r>
      <w:r w:rsidRPr="004338D8">
        <w:rPr>
          <w:rFonts w:cs="Arial"/>
          <w:szCs w:val="20"/>
        </w:rPr>
        <w:t xml:space="preserve"> opatřené kloboučkem, musí mít tento klobouček nasazený.</w:t>
      </w:r>
    </w:p>
    <w:p w14:paraId="250A926C" w14:textId="77777777" w:rsidR="0035049B" w:rsidRDefault="0035049B" w:rsidP="00586E59">
      <w:pPr>
        <w:pStyle w:val="Nadpis4"/>
        <w:keepNext/>
      </w:pPr>
      <w:r>
        <w:t>Skladování materiálu musí být prováděno v souladu s níže uvedenými požadavky.</w:t>
      </w:r>
    </w:p>
    <w:p w14:paraId="21A00224" w14:textId="77777777" w:rsidR="0035049B" w:rsidRDefault="0035049B" w:rsidP="00F8219F">
      <w:pPr>
        <w:numPr>
          <w:ilvl w:val="0"/>
          <w:numId w:val="10"/>
        </w:numPr>
        <w:tabs>
          <w:tab w:val="left" w:pos="1134"/>
        </w:tabs>
        <w:ind w:left="1134" w:hanging="283"/>
        <w:jc w:val="both"/>
      </w:pPr>
      <w:r>
        <w:t>Manipulační jednotky, materiál a předměty (dále jen materiál) musí být skladován a stohován tak, aby se při ukládání, manipulaci nebo odebírání nemohl sesunout, zbortit apod.</w:t>
      </w:r>
    </w:p>
    <w:p w14:paraId="127EEECE" w14:textId="77777777" w:rsidR="0035049B" w:rsidRDefault="0035049B" w:rsidP="00F8219F">
      <w:pPr>
        <w:numPr>
          <w:ilvl w:val="0"/>
          <w:numId w:val="10"/>
        </w:numPr>
        <w:tabs>
          <w:tab w:val="left" w:pos="1134"/>
        </w:tabs>
        <w:ind w:left="1134" w:hanging="283"/>
        <w:jc w:val="both"/>
      </w:pPr>
      <w:r>
        <w:t>Rozměry a druh materiálu a jeho bezpečné zakládání do regálu musí odpovídat požadavkům uvedeným v průvodní dokumentaci regálu, v dokumentaci typově srovnatelných regálů, popř. v příslušném místním provozním bezpečnostním předpisu (provozní řád skladu).</w:t>
      </w:r>
    </w:p>
    <w:p w14:paraId="2A9C1281" w14:textId="77777777" w:rsidR="0035049B" w:rsidRDefault="0035049B" w:rsidP="00F8219F">
      <w:pPr>
        <w:numPr>
          <w:ilvl w:val="0"/>
          <w:numId w:val="10"/>
        </w:numPr>
        <w:tabs>
          <w:tab w:val="left" w:pos="1134"/>
        </w:tabs>
        <w:ind w:left="1134" w:hanging="283"/>
        <w:jc w:val="both"/>
      </w:pPr>
      <w:r>
        <w:lastRenderedPageBreak/>
        <w:t>Regály musí být trvale označeny štítky s uvedením největší nosnosti buňky a nejvyššího počtu buněk ve sloupci</w:t>
      </w:r>
    </w:p>
    <w:p w14:paraId="407EA525" w14:textId="77777777" w:rsidR="0035049B" w:rsidRDefault="0035049B" w:rsidP="00F8219F">
      <w:pPr>
        <w:numPr>
          <w:ilvl w:val="0"/>
          <w:numId w:val="10"/>
        </w:numPr>
        <w:tabs>
          <w:tab w:val="left" w:pos="1134"/>
        </w:tabs>
        <w:ind w:left="1134" w:hanging="283"/>
        <w:jc w:val="both"/>
      </w:pPr>
      <w:r w:rsidRPr="00586E59">
        <w:rPr>
          <w:rFonts w:eastAsia="Calibri" w:cs="Arial"/>
          <w:bCs w:val="0"/>
          <w:szCs w:val="20"/>
        </w:rPr>
        <w:t>Ruční</w:t>
      </w:r>
      <w:r>
        <w:t xml:space="preserve"> ukládání do regálu ve výšce nad 1,8 m musí být prováděno z bezpečných provozních zařízení (např. žebřík, schůdky, plošiny).</w:t>
      </w:r>
    </w:p>
    <w:p w14:paraId="559264D1" w14:textId="77777777" w:rsidR="0035049B" w:rsidRDefault="0035049B" w:rsidP="00F8219F">
      <w:pPr>
        <w:numPr>
          <w:ilvl w:val="0"/>
          <w:numId w:val="10"/>
        </w:numPr>
        <w:tabs>
          <w:tab w:val="left" w:pos="1134"/>
        </w:tabs>
        <w:ind w:left="1134" w:hanging="283"/>
        <w:jc w:val="both"/>
        <w:rPr>
          <w:rFonts w:cs="Arial"/>
          <w:spacing w:val="-1"/>
          <w:szCs w:val="20"/>
        </w:rPr>
      </w:pPr>
      <w:r w:rsidRPr="00586E59">
        <w:rPr>
          <w:rFonts w:eastAsia="Calibri" w:cs="Arial"/>
          <w:bCs w:val="0"/>
          <w:szCs w:val="20"/>
        </w:rPr>
        <w:t>Šířka</w:t>
      </w:r>
      <w:r w:rsidRPr="004338D8">
        <w:rPr>
          <w:rFonts w:cs="Arial"/>
          <w:szCs w:val="20"/>
        </w:rPr>
        <w:t xml:space="preserve"> uliček mezi regály a stohy musí odpovídat způsobu ukládání materiálu a musí být široká nejméně </w:t>
      </w:r>
      <w:r w:rsidRPr="004338D8">
        <w:rPr>
          <w:rFonts w:cs="Arial"/>
          <w:spacing w:val="-2"/>
          <w:szCs w:val="20"/>
        </w:rPr>
        <w:t xml:space="preserve">0,8 m; šířka </w:t>
      </w:r>
      <w:r w:rsidRPr="004338D8">
        <w:rPr>
          <w:rFonts w:cs="Arial"/>
          <w:spacing w:val="-1"/>
          <w:szCs w:val="20"/>
        </w:rPr>
        <w:t>uličky pro průjezd dopravních vozíků musí být alespoň o 0,4 m větší než největší šířka vozíků nebo nákladů.</w:t>
      </w:r>
    </w:p>
    <w:p w14:paraId="6C3280BD" w14:textId="77777777" w:rsidR="0035049B" w:rsidRPr="004338D8" w:rsidRDefault="0035049B" w:rsidP="00F8219F">
      <w:pPr>
        <w:numPr>
          <w:ilvl w:val="0"/>
          <w:numId w:val="10"/>
        </w:numPr>
        <w:tabs>
          <w:tab w:val="left" w:pos="1134"/>
        </w:tabs>
        <w:ind w:left="1134" w:hanging="283"/>
        <w:jc w:val="both"/>
        <w:rPr>
          <w:rFonts w:cs="Arial"/>
          <w:szCs w:val="20"/>
        </w:rPr>
      </w:pPr>
      <w:r w:rsidRPr="004338D8">
        <w:rPr>
          <w:rFonts w:cs="Arial"/>
          <w:szCs w:val="20"/>
        </w:rPr>
        <w:t xml:space="preserve">Je </w:t>
      </w:r>
      <w:r w:rsidRPr="00586E59">
        <w:rPr>
          <w:rFonts w:eastAsia="Calibri" w:cs="Arial"/>
          <w:bCs w:val="0"/>
          <w:szCs w:val="20"/>
        </w:rPr>
        <w:t>zakázáno</w:t>
      </w:r>
      <w:r w:rsidRPr="004338D8">
        <w:rPr>
          <w:rFonts w:cs="Arial"/>
          <w:szCs w:val="20"/>
        </w:rPr>
        <w:t xml:space="preserve"> lézt do regálů nebo na něj, popř. do něj vstupovat.</w:t>
      </w:r>
    </w:p>
    <w:p w14:paraId="6881B231" w14:textId="77777777" w:rsidR="0035049B" w:rsidRPr="004338D8" w:rsidRDefault="0035049B" w:rsidP="00F8219F">
      <w:pPr>
        <w:numPr>
          <w:ilvl w:val="0"/>
          <w:numId w:val="10"/>
        </w:numPr>
        <w:tabs>
          <w:tab w:val="left" w:pos="1134"/>
        </w:tabs>
        <w:ind w:left="1134" w:hanging="283"/>
        <w:jc w:val="both"/>
        <w:rPr>
          <w:rFonts w:cs="Arial"/>
          <w:spacing w:val="1"/>
          <w:szCs w:val="20"/>
        </w:rPr>
      </w:pPr>
      <w:r w:rsidRPr="00586E59">
        <w:rPr>
          <w:rFonts w:eastAsia="Calibri" w:cs="Arial"/>
          <w:bCs w:val="0"/>
          <w:szCs w:val="20"/>
        </w:rPr>
        <w:t>Regály</w:t>
      </w:r>
      <w:r w:rsidRPr="004338D8">
        <w:rPr>
          <w:rFonts w:cs="Arial"/>
          <w:szCs w:val="20"/>
        </w:rPr>
        <w:t xml:space="preserve">, jejichž technický stav by mohl ohrozit bezpečnost osob a majetku, nesmějí být používány. V době </w:t>
      </w:r>
      <w:r w:rsidRPr="004338D8">
        <w:rPr>
          <w:rFonts w:cs="Arial"/>
          <w:spacing w:val="1"/>
          <w:szCs w:val="20"/>
        </w:rPr>
        <w:t>nevyhovujícího stavu musí být regál výrazně označen, popř. znemožněna jeho použitelnost.</w:t>
      </w:r>
    </w:p>
    <w:p w14:paraId="37A4FB55" w14:textId="70A74504" w:rsidR="00AD31E3" w:rsidRDefault="0035049B" w:rsidP="00F8219F">
      <w:pPr>
        <w:numPr>
          <w:ilvl w:val="0"/>
          <w:numId w:val="10"/>
        </w:numPr>
        <w:tabs>
          <w:tab w:val="left" w:pos="1134"/>
        </w:tabs>
        <w:ind w:left="1134" w:hanging="283"/>
        <w:jc w:val="both"/>
        <w:rPr>
          <w:spacing w:val="1"/>
        </w:rPr>
      </w:pPr>
      <w:r w:rsidRPr="00586E59">
        <w:rPr>
          <w:rFonts w:eastAsia="Calibri" w:cs="Arial"/>
          <w:bCs w:val="0"/>
          <w:szCs w:val="20"/>
        </w:rPr>
        <w:t>Skladování</w:t>
      </w:r>
      <w:r w:rsidRPr="004338D8">
        <w:rPr>
          <w:spacing w:val="1"/>
        </w:rPr>
        <w:t xml:space="preserve"> nebezpečných látek (</w:t>
      </w:r>
      <w:r w:rsidR="00BA38A8">
        <w:rPr>
          <w:spacing w:val="1"/>
        </w:rPr>
        <w:t xml:space="preserve">např. </w:t>
      </w:r>
      <w:r w:rsidRPr="004338D8">
        <w:rPr>
          <w:spacing w:val="1"/>
        </w:rPr>
        <w:t>barev, chemikálií, rozpouštědel, pohonných hmot apod.) v pronajatém objektu musí být předem oznámeno správci objektu a odsouhlaseno JEKO</w:t>
      </w:r>
      <w:r w:rsidR="00132555">
        <w:rPr>
          <w:spacing w:val="1"/>
        </w:rPr>
        <w:t xml:space="preserve"> </w:t>
      </w:r>
      <w:r w:rsidRPr="004338D8">
        <w:rPr>
          <w:spacing w:val="1"/>
        </w:rPr>
        <w:t>-</w:t>
      </w:r>
      <w:r w:rsidR="00132555">
        <w:rPr>
          <w:spacing w:val="1"/>
        </w:rPr>
        <w:t xml:space="preserve"> </w:t>
      </w:r>
      <w:r>
        <w:rPr>
          <w:spacing w:val="1"/>
        </w:rPr>
        <w:t>OZIP</w:t>
      </w:r>
      <w:r w:rsidRPr="004338D8">
        <w:rPr>
          <w:spacing w:val="1"/>
        </w:rPr>
        <w:t>.</w:t>
      </w:r>
    </w:p>
    <w:p w14:paraId="5D570654" w14:textId="0B0DF763" w:rsidR="00AD31E3" w:rsidRDefault="00F10D11" w:rsidP="007D2870">
      <w:pPr>
        <w:pStyle w:val="Nadpis4"/>
      </w:pPr>
      <w:r>
        <w:t>Ohraničení a vytyčování prostoru plastovými červeno-bílým</w:t>
      </w:r>
      <w:r w:rsidR="00934CA0">
        <w:t>i</w:t>
      </w:r>
      <w:r>
        <w:t xml:space="preserve"> řetízky</w:t>
      </w:r>
    </w:p>
    <w:p w14:paraId="1E65D539" w14:textId="3436D1C3" w:rsidR="00436514" w:rsidRDefault="00F10D11" w:rsidP="00F8219F">
      <w:pPr>
        <w:numPr>
          <w:ilvl w:val="0"/>
          <w:numId w:val="10"/>
        </w:numPr>
        <w:tabs>
          <w:tab w:val="left" w:pos="1134"/>
        </w:tabs>
        <w:ind w:left="1134" w:hanging="283"/>
      </w:pPr>
      <w:r>
        <w:t>Dop</w:t>
      </w:r>
      <w:r w:rsidR="00436514">
        <w:t>oručená tloušť</w:t>
      </w:r>
      <w:r>
        <w:t>ka</w:t>
      </w:r>
      <w:r w:rsidR="00436514">
        <w:t xml:space="preserve"> řetězu</w:t>
      </w:r>
      <w:r>
        <w:t xml:space="preserve"> je 8 mm.</w:t>
      </w:r>
      <w:r w:rsidR="0032283C">
        <w:t xml:space="preserve"> </w:t>
      </w:r>
      <w:r w:rsidR="00436514">
        <w:t xml:space="preserve">Je zakázáno používat výstražné červeno-bílé pásky. </w:t>
      </w:r>
    </w:p>
    <w:p w14:paraId="6E8D151D" w14:textId="1C8A0F73" w:rsidR="00F10D11" w:rsidRDefault="00E53A94" w:rsidP="00F8219F">
      <w:pPr>
        <w:numPr>
          <w:ilvl w:val="0"/>
          <w:numId w:val="10"/>
        </w:numPr>
        <w:tabs>
          <w:tab w:val="left" w:pos="1134"/>
        </w:tabs>
        <w:ind w:left="1134" w:hanging="283"/>
      </w:pPr>
      <w:r>
        <w:t>Žádost o výjimku</w:t>
      </w:r>
      <w:r w:rsidR="00436514">
        <w:t xml:space="preserve"> z povinnosti pro ohraničení pracoviště a vytyčování prostorů musí být zaslána odboru bezpečnosti a prevenci rizik (</w:t>
      </w:r>
      <w:hyperlink r:id="rId28" w:history="1">
        <w:r w:rsidR="00C645B1" w:rsidRPr="005F0CFF">
          <w:rPr>
            <w:rStyle w:val="Hypertextovodkaz"/>
          </w:rPr>
          <w:t>BOZP@orlenunipetrol.cz</w:t>
        </w:r>
      </w:hyperlink>
      <w:r w:rsidR="00436514">
        <w:t>)</w:t>
      </w:r>
    </w:p>
    <w:p w14:paraId="02F4A695" w14:textId="5564FC51" w:rsidR="00C645B1" w:rsidRDefault="007D2870" w:rsidP="00C645B1">
      <w:pPr>
        <w:pStyle w:val="Nadpis4"/>
      </w:pPr>
      <w:r>
        <w:t>Používání</w:t>
      </w:r>
      <w:r w:rsidR="00C645B1">
        <w:t xml:space="preserve"> hadic a tlakových hadic</w:t>
      </w:r>
    </w:p>
    <w:p w14:paraId="7EA75749" w14:textId="638CB116" w:rsidR="00C645B1" w:rsidRDefault="00E5163D" w:rsidP="00F8219F">
      <w:pPr>
        <w:numPr>
          <w:ilvl w:val="0"/>
          <w:numId w:val="10"/>
        </w:numPr>
        <w:tabs>
          <w:tab w:val="left" w:pos="1134"/>
        </w:tabs>
        <w:ind w:left="1134" w:hanging="283"/>
        <w:jc w:val="both"/>
      </w:pPr>
      <w:r>
        <w:t xml:space="preserve">Před použitím hadice je nutné vždy zkontrolovat jejich stav. </w:t>
      </w:r>
      <w:r w:rsidR="00C645B1">
        <w:t xml:space="preserve">Hadici </w:t>
      </w:r>
      <w:r w:rsidR="002B3C2E">
        <w:t xml:space="preserve">je nutné </w:t>
      </w:r>
      <w:r w:rsidR="00C645B1">
        <w:t>řádně připevnit. Pokud se to týká</w:t>
      </w:r>
      <w:r w:rsidR="00934CA0" w:rsidRPr="00934CA0">
        <w:t xml:space="preserve"> </w:t>
      </w:r>
      <w:r w:rsidR="00AA627C">
        <w:t xml:space="preserve">přírubového </w:t>
      </w:r>
      <w:r w:rsidR="00934CA0">
        <w:t>spoje</w:t>
      </w:r>
      <w:r w:rsidR="00C645B1">
        <w:t xml:space="preserve">, tak připevnit </w:t>
      </w:r>
      <w:r>
        <w:t>pří</w:t>
      </w:r>
      <w:r w:rsidR="00C645B1">
        <w:t>pravek plným počtem šroubů / svorníků s odpovídající délkou a průřezem.</w:t>
      </w:r>
      <w:r w:rsidR="007436CB">
        <w:t xml:space="preserve"> V případě jiného </w:t>
      </w:r>
      <w:r w:rsidR="0037340B">
        <w:t xml:space="preserve">než </w:t>
      </w:r>
      <w:r w:rsidR="00AE2EE6">
        <w:t xml:space="preserve">přírubového nebo bajonetového </w:t>
      </w:r>
      <w:r w:rsidR="007436CB">
        <w:t>typu napojení</w:t>
      </w:r>
      <w:r w:rsidR="0037340B">
        <w:t xml:space="preserve"> hadic, </w:t>
      </w:r>
      <w:r w:rsidR="00AE2EE6">
        <w:t>lze p</w:t>
      </w:r>
      <w:r w:rsidR="007436CB">
        <w:t>oužit</w:t>
      </w:r>
      <w:r w:rsidR="00AE2EE6">
        <w:t xml:space="preserve"> pouze </w:t>
      </w:r>
      <w:r w:rsidR="00BE2DC7">
        <w:t xml:space="preserve">řádně dimenzované </w:t>
      </w:r>
      <w:r w:rsidR="0037340B">
        <w:t xml:space="preserve">průmyslové </w:t>
      </w:r>
      <w:r w:rsidR="00AE2EE6" w:rsidRPr="00AA627C">
        <w:t>čelisťové spojky</w:t>
      </w:r>
      <w:r w:rsidR="00BE2DC7">
        <w:t xml:space="preserve"> a pásky</w:t>
      </w:r>
      <w:r w:rsidR="0037340B">
        <w:t>.</w:t>
      </w:r>
    </w:p>
    <w:p w14:paraId="74CC9A12" w14:textId="579DEFFE" w:rsidR="00C645B1" w:rsidRPr="001A039A" w:rsidRDefault="002C4114" w:rsidP="00F8219F">
      <w:pPr>
        <w:numPr>
          <w:ilvl w:val="0"/>
          <w:numId w:val="10"/>
        </w:numPr>
        <w:tabs>
          <w:tab w:val="left" w:pos="1134"/>
        </w:tabs>
        <w:ind w:left="1134" w:hanging="283"/>
        <w:jc w:val="both"/>
      </w:pPr>
      <w:r>
        <w:t>Každý spoj musí</w:t>
      </w:r>
      <w:r w:rsidR="00E5163D">
        <w:t xml:space="preserve"> být zajištěn </w:t>
      </w:r>
      <w:r w:rsidR="00242D3B" w:rsidRPr="007134B6">
        <w:t>pojistným prostředkem pro snížení rizik při selhání spoje (pojistné lanko, whipcheck apod.)</w:t>
      </w:r>
      <w:r w:rsidR="00E5163D">
        <w:t>, aby nedošlo</w:t>
      </w:r>
      <w:r w:rsidR="00934CA0">
        <w:t xml:space="preserve"> k </w:t>
      </w:r>
      <w:r w:rsidR="00E5163D">
        <w:t xml:space="preserve">poranění </w:t>
      </w:r>
      <w:r w:rsidR="00BE2DC7">
        <w:t>osob nebo poškození zařízení</w:t>
      </w:r>
      <w:r w:rsidR="00E5163D">
        <w:t xml:space="preserve">. </w:t>
      </w:r>
      <w:r w:rsidR="007436CB">
        <w:t xml:space="preserve">Je zakázáno pro tyto účely </w:t>
      </w:r>
      <w:r w:rsidR="00E5163D" w:rsidRPr="001A039A">
        <w:t xml:space="preserve">používat </w:t>
      </w:r>
      <w:r w:rsidR="007D2870" w:rsidRPr="001A039A">
        <w:t>“hobby“</w:t>
      </w:r>
      <w:r w:rsidR="00E5163D" w:rsidRPr="001A039A">
        <w:t xml:space="preserve"> pásky</w:t>
      </w:r>
      <w:r w:rsidR="00E5163D" w:rsidRPr="002067BE">
        <w:t>!</w:t>
      </w:r>
    </w:p>
    <w:p w14:paraId="006C5937" w14:textId="0D3E9DEA" w:rsidR="00E5163D" w:rsidRDefault="00E5163D" w:rsidP="00F8219F">
      <w:pPr>
        <w:numPr>
          <w:ilvl w:val="0"/>
          <w:numId w:val="10"/>
        </w:numPr>
        <w:tabs>
          <w:tab w:val="left" w:pos="1134"/>
        </w:tabs>
        <w:ind w:left="1134" w:hanging="283"/>
        <w:jc w:val="both"/>
      </w:pPr>
      <w:r>
        <w:t xml:space="preserve">Hadice vždy používat pouze k účelům k tomu určeným. </w:t>
      </w:r>
    </w:p>
    <w:p w14:paraId="363CD80D" w14:textId="046DB74F" w:rsidR="00C952CC" w:rsidRPr="00F10D11" w:rsidRDefault="005624BF" w:rsidP="00F8219F">
      <w:pPr>
        <w:numPr>
          <w:ilvl w:val="0"/>
          <w:numId w:val="10"/>
        </w:numPr>
        <w:tabs>
          <w:tab w:val="left" w:pos="1134"/>
        </w:tabs>
        <w:ind w:left="1134" w:hanging="283"/>
        <w:jc w:val="both"/>
      </w:pPr>
      <w:r w:rsidRPr="0000629D">
        <w:t>Další požadavky jsou specifikovány navazující dokumentací, zejména se jedná o směrnic</w:t>
      </w:r>
      <w:r>
        <w:t>i 343</w:t>
      </w:r>
      <w:r w:rsidRPr="0000629D">
        <w:t xml:space="preserve"> „</w:t>
      </w:r>
      <w:r w:rsidRPr="008047A3">
        <w:t>Podmínky nákupu, používání, údržba a kontrola průmyslových hadic</w:t>
      </w:r>
      <w:r w:rsidRPr="0000629D">
        <w:t>“</w:t>
      </w:r>
      <w:r>
        <w:t>.</w:t>
      </w:r>
      <w:r w:rsidR="00C952CC">
        <w:t xml:space="preserve"> </w:t>
      </w:r>
    </w:p>
    <w:p w14:paraId="1069CCF0" w14:textId="77777777" w:rsidR="0035049B" w:rsidRPr="004338D8" w:rsidRDefault="0035049B" w:rsidP="00586E59">
      <w:pPr>
        <w:pStyle w:val="Nadpis3"/>
      </w:pPr>
      <w:bookmarkStart w:id="23" w:name="_Toc493950899"/>
      <w:r w:rsidRPr="00586E59">
        <w:t>Další</w:t>
      </w:r>
      <w:r w:rsidRPr="004338D8">
        <w:t xml:space="preserve"> požadavky a informace v oblasti požární ochrany</w:t>
      </w:r>
      <w:bookmarkEnd w:id="23"/>
    </w:p>
    <w:p w14:paraId="45E7D367" w14:textId="6CF10482" w:rsidR="0035049B" w:rsidRPr="004C7AA4" w:rsidRDefault="0035049B" w:rsidP="00586E59">
      <w:pPr>
        <w:pStyle w:val="Nadpis4"/>
        <w:rPr>
          <w:color w:val="FF0000"/>
        </w:rPr>
      </w:pPr>
      <w:r w:rsidRPr="00DB76C0">
        <w:t xml:space="preserve">Veškeré činnosti, při nichž bude omezena nebo přerušena průjezdnost komunikace v areálu Chempark </w:t>
      </w:r>
      <w:r>
        <w:t>Záluží</w:t>
      </w:r>
      <w:r w:rsidRPr="004338D8">
        <w:t xml:space="preserve">, musí být </w:t>
      </w:r>
      <w:r w:rsidRPr="00D30FC4">
        <w:t xml:space="preserve">předem oznámeny </w:t>
      </w:r>
      <w:r w:rsidRPr="004338D8">
        <w:t xml:space="preserve">HZSP (tel. </w:t>
      </w:r>
      <w:r>
        <w:t xml:space="preserve">47 616 </w:t>
      </w:r>
      <w:r w:rsidRPr="004338D8">
        <w:t xml:space="preserve">3000, 3010), </w:t>
      </w:r>
      <w:r w:rsidR="00465E0B">
        <w:t>OSBAR</w:t>
      </w:r>
      <w:r w:rsidRPr="004338D8">
        <w:t xml:space="preserve"> (tel. </w:t>
      </w:r>
      <w:r>
        <w:t xml:space="preserve">47 616 </w:t>
      </w:r>
      <w:r w:rsidR="00C66F9E">
        <w:t>3857</w:t>
      </w:r>
      <w:r w:rsidRPr="004338D8">
        <w:t xml:space="preserve">) a </w:t>
      </w:r>
      <w:r>
        <w:t>U</w:t>
      </w:r>
      <w:r w:rsidRPr="004338D8">
        <w:t>K</w:t>
      </w:r>
      <w:r>
        <w:t>O</w:t>
      </w:r>
      <w:r w:rsidRPr="004338D8">
        <w:t xml:space="preserve">B (tel. </w:t>
      </w:r>
      <w:r>
        <w:t xml:space="preserve">47 616 </w:t>
      </w:r>
      <w:r w:rsidRPr="004338D8">
        <w:t>5865, 3933). Uvedeným útvarům musí být rovněž oznámeno každé zahájení a ukončení prací v rámci schváleného omezení.</w:t>
      </w:r>
      <w:r>
        <w:t xml:space="preserve"> V Areálu chemických výrob Kralupy nad Vltavou schvalování probíhá prostřednictvím dispečinku a HZSP</w:t>
      </w:r>
      <w:r w:rsidRPr="006D7FA6">
        <w:t xml:space="preserve"> SYNTHOS Kralupy a.s</w:t>
      </w:r>
      <w:r>
        <w:t>.</w:t>
      </w:r>
      <w:r w:rsidR="0088036E">
        <w:t xml:space="preserve"> </w:t>
      </w:r>
      <w:r w:rsidR="0088036E" w:rsidRPr="00DB76C0">
        <w:t>V UARKO informovat referenta pro vnitřní správu a směnového dispečera.</w:t>
      </w:r>
    </w:p>
    <w:p w14:paraId="69A5E371" w14:textId="0540A46E" w:rsidR="0035049B" w:rsidRPr="00D30FC4" w:rsidRDefault="0035049B" w:rsidP="00586E59">
      <w:pPr>
        <w:pStyle w:val="Nadpis4"/>
      </w:pPr>
      <w:r w:rsidRPr="004338D8">
        <w:t>Každá nová instalace elektrické požární signalizace nebo její rozšíření musí být již v rámci projektové přípravy projednány a schváleny HZSP</w:t>
      </w:r>
      <w:r w:rsidRPr="005C60B3">
        <w:t xml:space="preserve"> v daném areálu</w:t>
      </w:r>
      <w:r w:rsidRPr="004338D8">
        <w:t xml:space="preserve">. Součástí projednání je stanovení podmínek pro připojení signalizace na ústřednu HZSP a její další provoz. Každá nová instalace elektrické požární signalizace nebo její rozšíření musí být rovněž oznámeny </w:t>
      </w:r>
      <w:r w:rsidR="00C66F9E">
        <w:t>DPPO</w:t>
      </w:r>
      <w:r w:rsidR="00C66F9E" w:rsidRPr="004338D8">
        <w:t xml:space="preserve"> </w:t>
      </w:r>
      <w:r w:rsidRPr="004338D8">
        <w:t xml:space="preserve">(tel. </w:t>
      </w:r>
      <w:r w:rsidRPr="005C60B3">
        <w:t xml:space="preserve">47 </w:t>
      </w:r>
      <w:r w:rsidRPr="00D30FC4">
        <w:t xml:space="preserve">616 </w:t>
      </w:r>
      <w:r w:rsidR="00C66F9E">
        <w:t>2724</w:t>
      </w:r>
      <w:r w:rsidRPr="00D30FC4">
        <w:t>).</w:t>
      </w:r>
    </w:p>
    <w:p w14:paraId="1C135BC4" w14:textId="0F02C44D" w:rsidR="0035049B" w:rsidRPr="00D30FC4" w:rsidRDefault="0035049B" w:rsidP="00586E59">
      <w:pPr>
        <w:pStyle w:val="Nadpis4"/>
      </w:pPr>
      <w:r w:rsidRPr="00D30FC4">
        <w:t>Vytvářet podmínky pro hašení požárů a pro záchranné práce, zejména udržovat volné příjezdové komunikace a nástupní plochy pro požární techniku, únikové cesty a volný přístup k nouzovým východům, k rozvodným zařízení</w:t>
      </w:r>
      <w:r w:rsidR="00605199">
        <w:t>m</w:t>
      </w:r>
      <w:r w:rsidRPr="00D30FC4">
        <w:t xml:space="preserve"> elektrické energie, k uzávěrům vody, plynu topení a produktovodům, k věcným prostředkům požární ochrany a k požárně bezpečnostním zařízením.</w:t>
      </w:r>
    </w:p>
    <w:p w14:paraId="2DB42F64" w14:textId="77777777" w:rsidR="0035049B" w:rsidRPr="00D30FC4" w:rsidRDefault="0035049B" w:rsidP="00586E59">
      <w:pPr>
        <w:pStyle w:val="Nadpis4"/>
      </w:pPr>
      <w:r w:rsidRPr="00D30FC4">
        <w:t xml:space="preserve">Dodržovat technické podmínky a návody vztahující se k požární bezpečnosti výrobků nebo činností.   </w:t>
      </w:r>
    </w:p>
    <w:p w14:paraId="748AEA37" w14:textId="77777777" w:rsidR="0035049B" w:rsidRPr="00D30FC4" w:rsidRDefault="0035049B" w:rsidP="00586E59">
      <w:pPr>
        <w:pStyle w:val="Nadpis4"/>
        <w:keepNext/>
      </w:pPr>
      <w:r w:rsidRPr="00D30FC4">
        <w:t>V souvislosti se zdoláváním požáru má každý povinnost:</w:t>
      </w:r>
    </w:p>
    <w:p w14:paraId="1048267C" w14:textId="77777777" w:rsidR="0035049B" w:rsidRPr="00586E59" w:rsidRDefault="0035049B" w:rsidP="00F8219F">
      <w:pPr>
        <w:numPr>
          <w:ilvl w:val="0"/>
          <w:numId w:val="10"/>
        </w:numPr>
        <w:tabs>
          <w:tab w:val="left" w:pos="1134"/>
        </w:tabs>
        <w:ind w:left="1134" w:hanging="283"/>
        <w:jc w:val="both"/>
        <w:rPr>
          <w:rFonts w:eastAsia="Calibri" w:cs="Arial"/>
          <w:bCs w:val="0"/>
          <w:szCs w:val="20"/>
        </w:rPr>
      </w:pPr>
      <w:r w:rsidRPr="00586E59">
        <w:rPr>
          <w:rFonts w:eastAsia="Calibri" w:cs="Arial"/>
          <w:bCs w:val="0"/>
          <w:szCs w:val="20"/>
        </w:rPr>
        <w:t>provést nutná opatření pro záchranu ohrožených osob,</w:t>
      </w:r>
    </w:p>
    <w:p w14:paraId="3AF9291B" w14:textId="77777777" w:rsidR="0035049B" w:rsidRPr="00586E59" w:rsidRDefault="0035049B" w:rsidP="00F8219F">
      <w:pPr>
        <w:numPr>
          <w:ilvl w:val="0"/>
          <w:numId w:val="10"/>
        </w:numPr>
        <w:tabs>
          <w:tab w:val="left" w:pos="1134"/>
        </w:tabs>
        <w:ind w:left="1134" w:hanging="283"/>
        <w:jc w:val="both"/>
        <w:rPr>
          <w:rFonts w:eastAsia="Calibri" w:cs="Arial"/>
          <w:bCs w:val="0"/>
          <w:szCs w:val="20"/>
        </w:rPr>
      </w:pPr>
      <w:r w:rsidRPr="00586E59">
        <w:rPr>
          <w:rFonts w:eastAsia="Calibri" w:cs="Arial"/>
          <w:bCs w:val="0"/>
          <w:szCs w:val="20"/>
        </w:rPr>
        <w:lastRenderedPageBreak/>
        <w:t>uhasit požár, jestliže je to možné, nebo provést nutná opatření k zamezení jeho šíření, neprodleně ohlásit požár podle Požární poplachové směrnice,</w:t>
      </w:r>
    </w:p>
    <w:p w14:paraId="03AAC448" w14:textId="77777777" w:rsidR="0035049B" w:rsidRPr="00586E59" w:rsidRDefault="0035049B" w:rsidP="00F8219F">
      <w:pPr>
        <w:numPr>
          <w:ilvl w:val="0"/>
          <w:numId w:val="10"/>
        </w:numPr>
        <w:tabs>
          <w:tab w:val="left" w:pos="1134"/>
        </w:tabs>
        <w:ind w:left="1134" w:hanging="283"/>
        <w:jc w:val="both"/>
        <w:rPr>
          <w:rFonts w:eastAsia="Calibri" w:cs="Arial"/>
          <w:bCs w:val="0"/>
          <w:szCs w:val="20"/>
        </w:rPr>
      </w:pPr>
      <w:r w:rsidRPr="00586E59">
        <w:rPr>
          <w:rFonts w:eastAsia="Calibri" w:cs="Arial"/>
          <w:bCs w:val="0"/>
          <w:szCs w:val="20"/>
        </w:rPr>
        <w:t>na výzvu velitele zásahu nebo velitele jednotky HZSP poskytnout osobní a věcnou (dopravní prostředky, zdroje vody, pojítka a jiné věci potřebné ke zdolání požáru) pomoc záchranným složkám,</w:t>
      </w:r>
    </w:p>
    <w:p w14:paraId="4938BEF8" w14:textId="77777777" w:rsidR="0035049B" w:rsidRPr="00586E59" w:rsidRDefault="0035049B" w:rsidP="00F8219F">
      <w:pPr>
        <w:numPr>
          <w:ilvl w:val="0"/>
          <w:numId w:val="10"/>
        </w:numPr>
        <w:tabs>
          <w:tab w:val="left" w:pos="1134"/>
        </w:tabs>
        <w:ind w:left="1134" w:hanging="283"/>
        <w:jc w:val="both"/>
        <w:rPr>
          <w:rFonts w:eastAsia="Calibri" w:cs="Arial"/>
          <w:bCs w:val="0"/>
          <w:szCs w:val="20"/>
        </w:rPr>
      </w:pPr>
      <w:r w:rsidRPr="00586E59">
        <w:rPr>
          <w:rFonts w:eastAsia="Calibri" w:cs="Arial"/>
          <w:bCs w:val="0"/>
          <w:szCs w:val="20"/>
        </w:rPr>
        <w:t>ohlásit HZSP i požár, který sám uhasl nebo byl zlikvidován.</w:t>
      </w:r>
    </w:p>
    <w:p w14:paraId="21030E81" w14:textId="180C9EA5" w:rsidR="0035049B" w:rsidRPr="00D30FC4" w:rsidRDefault="0035049B" w:rsidP="00586E59">
      <w:pPr>
        <w:pStyle w:val="Nadpis4"/>
      </w:pPr>
      <w:r w:rsidRPr="00D30FC4">
        <w:t xml:space="preserve">Písemné povolení k používání tepelných spotřebičů, případně povolení kouření ve vyhrazených prostorech vydává na žádost vedoucího příslušného pracoviště jiné organizace </w:t>
      </w:r>
      <w:r w:rsidR="00465E0B">
        <w:t>OSBAR</w:t>
      </w:r>
      <w:r w:rsidR="00EA7AE7">
        <w:t xml:space="preserve">, </w:t>
      </w:r>
      <w:r w:rsidR="00EA7AE7" w:rsidRPr="00DB76C0">
        <w:t>v UARKO referent pro vnitřní správu</w:t>
      </w:r>
      <w:r w:rsidRPr="004C7AA4">
        <w:rPr>
          <w:color w:val="FF0000"/>
        </w:rPr>
        <w:t>.</w:t>
      </w:r>
      <w:r w:rsidRPr="00D30FC4">
        <w:t xml:space="preserve"> V prostorech mimo správu </w:t>
      </w:r>
      <w:r w:rsidR="00465E0B">
        <w:t>OSBAR</w:t>
      </w:r>
      <w:r w:rsidRPr="00D30FC4">
        <w:t xml:space="preserve"> vedoucí obvodu.</w:t>
      </w:r>
    </w:p>
    <w:p w14:paraId="0D503F9C" w14:textId="77777777" w:rsidR="0035049B" w:rsidRPr="004338D8" w:rsidRDefault="0035049B" w:rsidP="00586E59">
      <w:pPr>
        <w:pStyle w:val="Nadpis3"/>
      </w:pPr>
      <w:bookmarkStart w:id="24" w:name="_Toc493950900"/>
      <w:r w:rsidRPr="004338D8">
        <w:t>Další požadavky a informace v oblasti prevence závažné havárie</w:t>
      </w:r>
      <w:bookmarkEnd w:id="24"/>
    </w:p>
    <w:p w14:paraId="5AA507DB" w14:textId="1F5E3D36" w:rsidR="0035049B" w:rsidRPr="004338D8" w:rsidRDefault="0035049B" w:rsidP="00586E59">
      <w:pPr>
        <w:pStyle w:val="Nadpis4"/>
      </w:pPr>
      <w:r w:rsidRPr="00586E59">
        <w:t>Jiná</w:t>
      </w:r>
      <w:r w:rsidRPr="004338D8">
        <w:t xml:space="preserve"> organizace, která v areálu nakládá s vybranými nebezpečnými chemickými látkami a chemickými směsmi dle zákona č. 224/2015 Sb., o prevenci závažných havárií, ve znění pozdějších předpisů je povinna postupovat v souladu s tímto zákonem a mít </w:t>
      </w:r>
      <w:r w:rsidRPr="00E2125D">
        <w:t>zpracovanou zákonem požadovanou dokumentaci</w:t>
      </w:r>
      <w:r w:rsidRPr="004338D8">
        <w:t>.</w:t>
      </w:r>
      <w:r w:rsidR="00230A21">
        <w:t xml:space="preserve"> </w:t>
      </w:r>
      <w:r w:rsidR="00E2125D">
        <w:t>Dále</w:t>
      </w:r>
      <w:r w:rsidR="00230A21">
        <w:t xml:space="preserve"> je </w:t>
      </w:r>
      <w:r w:rsidR="000F6B02">
        <w:t xml:space="preserve">jako provozovatel </w:t>
      </w:r>
      <w:r w:rsidR="00230A21">
        <w:t xml:space="preserve">povinna informovat </w:t>
      </w:r>
      <w:r w:rsidR="00EC607B">
        <w:rPr>
          <w:rFonts w:cs="Arial"/>
          <w:szCs w:val="20"/>
        </w:rPr>
        <w:t>U</w:t>
      </w:r>
      <w:r w:rsidR="00EC607B" w:rsidRPr="004338D8">
        <w:rPr>
          <w:rFonts w:cs="Arial"/>
          <w:szCs w:val="20"/>
        </w:rPr>
        <w:t xml:space="preserve">BEZ (e-mail: </w:t>
      </w:r>
      <w:hyperlink r:id="rId29" w:history="1">
        <w:r w:rsidR="00EC607B" w:rsidRPr="00F37DCB">
          <w:rPr>
            <w:rStyle w:val="Hypertextovodkaz"/>
            <w:rFonts w:cs="Arial"/>
            <w:szCs w:val="20"/>
          </w:rPr>
          <w:t>BOZP@orlenunipetrol.cz</w:t>
        </w:r>
      </w:hyperlink>
      <w:r w:rsidR="00EC607B" w:rsidRPr="004338D8">
        <w:rPr>
          <w:rFonts w:cs="Arial"/>
          <w:szCs w:val="20"/>
        </w:rPr>
        <w:t>)</w:t>
      </w:r>
      <w:r w:rsidR="00EC607B">
        <w:rPr>
          <w:rFonts w:cs="Arial"/>
          <w:szCs w:val="20"/>
        </w:rPr>
        <w:t xml:space="preserve"> </w:t>
      </w:r>
      <w:r w:rsidR="00230A21">
        <w:t xml:space="preserve">o zařazení </w:t>
      </w:r>
      <w:r w:rsidR="00BB5C1D">
        <w:t xml:space="preserve">svého </w:t>
      </w:r>
      <w:r w:rsidR="00257549">
        <w:t xml:space="preserve">objektu </w:t>
      </w:r>
      <w:r w:rsidR="00230A21">
        <w:t>či změnách</w:t>
      </w:r>
      <w:r w:rsidR="00E2125D">
        <w:t xml:space="preserve"> zařazení</w:t>
      </w:r>
      <w:r w:rsidR="00230A21">
        <w:t xml:space="preserve"> </w:t>
      </w:r>
      <w:r w:rsidR="00247B92">
        <w:t xml:space="preserve">svého objektu </w:t>
      </w:r>
      <w:r w:rsidR="00230A21">
        <w:t>dle uvedeného zákona</w:t>
      </w:r>
      <w:r w:rsidR="00247B92">
        <w:rPr>
          <w:rFonts w:cs="Arial"/>
          <w:szCs w:val="20"/>
        </w:rPr>
        <w:t>.</w:t>
      </w:r>
    </w:p>
    <w:p w14:paraId="082B41A4" w14:textId="77777777" w:rsidR="0035049B" w:rsidRPr="004338D8" w:rsidRDefault="0035049B" w:rsidP="00586E59">
      <w:pPr>
        <w:pStyle w:val="Nadpis4"/>
      </w:pPr>
      <w:r w:rsidRPr="004338D8">
        <w:t>Veškeré činnosti jiné organizace v areálu musí směřovat k tomu, aby nedocházelo k MU a pokud již nějaké vznikly, tak k jejich rychlé likvidaci a minimalizaci následků.</w:t>
      </w:r>
    </w:p>
    <w:p w14:paraId="7E81E553" w14:textId="77777777" w:rsidR="0035049B" w:rsidRPr="004338D8" w:rsidRDefault="0035049B" w:rsidP="00586E59">
      <w:pPr>
        <w:pStyle w:val="Nadpis4"/>
      </w:pPr>
      <w:r w:rsidRPr="004338D8">
        <w:t>Jiná organizace smí provozovat v areálu rizikové činnosti pouze na základě příslušné obchodní smlouvy, kterou jsou stanoveny rovněž podmínky jejich provozování, případně platného Povolení k práci, kterým jsou stanoveny podmínky používání NL pro její konkrétní činnost.</w:t>
      </w:r>
      <w:bookmarkStart w:id="25" w:name="_Ref107798455"/>
    </w:p>
    <w:p w14:paraId="58479C8F" w14:textId="77777777" w:rsidR="0035049B" w:rsidRPr="004338D8" w:rsidRDefault="0035049B" w:rsidP="00586E59">
      <w:pPr>
        <w:pStyle w:val="Nadpis4"/>
        <w:keepNext/>
      </w:pPr>
      <w:r w:rsidRPr="004338D8">
        <w:t>V případě, že je jiná organizace provozovatelem rizikových činností nebo s takovým provozovatelem sousedí, je povinna:</w:t>
      </w:r>
      <w:bookmarkEnd w:id="25"/>
    </w:p>
    <w:p w14:paraId="4E4DFA15" w14:textId="44B04047" w:rsidR="0035049B" w:rsidRPr="004338D8" w:rsidRDefault="0035049B" w:rsidP="00F8219F">
      <w:pPr>
        <w:numPr>
          <w:ilvl w:val="0"/>
          <w:numId w:val="10"/>
        </w:numPr>
        <w:tabs>
          <w:tab w:val="left" w:pos="1134"/>
        </w:tabs>
        <w:ind w:left="1134" w:hanging="283"/>
        <w:jc w:val="both"/>
        <w:rPr>
          <w:rFonts w:cs="Arial"/>
          <w:szCs w:val="20"/>
        </w:rPr>
      </w:pPr>
      <w:r w:rsidRPr="004338D8">
        <w:rPr>
          <w:rFonts w:cs="Arial"/>
          <w:szCs w:val="20"/>
        </w:rPr>
        <w:t xml:space="preserve">plánovat nácviky reakcí svých </w:t>
      </w:r>
      <w:r w:rsidR="000B1775">
        <w:rPr>
          <w:rFonts w:cs="Arial"/>
          <w:szCs w:val="20"/>
        </w:rPr>
        <w:t>zaměstnanc</w:t>
      </w:r>
      <w:r w:rsidRPr="004338D8">
        <w:rPr>
          <w:rFonts w:cs="Arial"/>
          <w:szCs w:val="20"/>
        </w:rPr>
        <w:t xml:space="preserve">ů na MU (havarijní cvičení), kopii ročního plánu předávat </w:t>
      </w:r>
      <w:r>
        <w:rPr>
          <w:rFonts w:cs="Arial"/>
          <w:szCs w:val="20"/>
        </w:rPr>
        <w:t>U</w:t>
      </w:r>
      <w:r w:rsidRPr="004338D8">
        <w:rPr>
          <w:rFonts w:cs="Arial"/>
          <w:szCs w:val="20"/>
        </w:rPr>
        <w:t xml:space="preserve">BEZ (e-mail: </w:t>
      </w:r>
      <w:hyperlink r:id="rId30" w:history="1">
        <w:r w:rsidR="00EC1864" w:rsidRPr="00F37DCB">
          <w:rPr>
            <w:rStyle w:val="Hypertextovodkaz"/>
            <w:rFonts w:cs="Arial"/>
            <w:szCs w:val="20"/>
          </w:rPr>
          <w:t>BOZP@orlenunipetrol.cz</w:t>
        </w:r>
      </w:hyperlink>
      <w:r w:rsidRPr="004338D8">
        <w:rPr>
          <w:rFonts w:cs="Arial"/>
          <w:szCs w:val="20"/>
        </w:rPr>
        <w:t xml:space="preserve">), a to vždy do </w:t>
      </w:r>
      <w:r w:rsidRPr="004338D8">
        <w:rPr>
          <w:rFonts w:cs="Arial"/>
          <w:bCs w:val="0"/>
          <w:szCs w:val="20"/>
        </w:rPr>
        <w:t>15. 11. předcházejícího roku</w:t>
      </w:r>
      <w:r w:rsidRPr="004338D8">
        <w:rPr>
          <w:rFonts w:cs="Arial"/>
          <w:szCs w:val="20"/>
        </w:rPr>
        <w:t>,</w:t>
      </w:r>
    </w:p>
    <w:p w14:paraId="207FD332" w14:textId="77777777" w:rsidR="0035049B" w:rsidRPr="004338D8" w:rsidRDefault="0035049B" w:rsidP="00F8219F">
      <w:pPr>
        <w:numPr>
          <w:ilvl w:val="0"/>
          <w:numId w:val="10"/>
        </w:numPr>
        <w:tabs>
          <w:tab w:val="left" w:pos="1134"/>
        </w:tabs>
        <w:ind w:left="1134" w:hanging="283"/>
        <w:jc w:val="both"/>
        <w:rPr>
          <w:rFonts w:cs="Arial"/>
          <w:szCs w:val="20"/>
        </w:rPr>
      </w:pPr>
      <w:r w:rsidRPr="004338D8">
        <w:rPr>
          <w:rFonts w:cs="Arial"/>
          <w:szCs w:val="20"/>
        </w:rPr>
        <w:t>organizovat havarijní cvičení dle scénářů vycházejících z posouzení rizik závažných havárií a možnosti vzniku mimořádných událostí (včetně využití požárních poplachů, poskytování první pomoci a evakuace osob) s četností nácviků minimálně jednou za rok a s obměnou témat (po dohodě lze využívat i součinnost se zásahovými složkami správce),</w:t>
      </w:r>
    </w:p>
    <w:p w14:paraId="62D5D74A" w14:textId="77777777" w:rsidR="0035049B" w:rsidRPr="004338D8" w:rsidRDefault="0035049B" w:rsidP="00F8219F">
      <w:pPr>
        <w:numPr>
          <w:ilvl w:val="0"/>
          <w:numId w:val="10"/>
        </w:numPr>
        <w:tabs>
          <w:tab w:val="left" w:pos="1134"/>
        </w:tabs>
        <w:ind w:left="1134" w:hanging="283"/>
        <w:jc w:val="both"/>
        <w:rPr>
          <w:rFonts w:cs="Arial"/>
          <w:szCs w:val="20"/>
        </w:rPr>
      </w:pPr>
      <w:r w:rsidRPr="004338D8">
        <w:rPr>
          <w:rFonts w:cs="Arial"/>
          <w:szCs w:val="20"/>
        </w:rPr>
        <w:t>průběh cvičení vyhodnotit formou krátké zprávy (zprávu uložit pro případ kontroly),</w:t>
      </w:r>
    </w:p>
    <w:p w14:paraId="40B11F94" w14:textId="77777777" w:rsidR="0035049B" w:rsidRPr="004338D8" w:rsidRDefault="0035049B" w:rsidP="00F8219F">
      <w:pPr>
        <w:numPr>
          <w:ilvl w:val="0"/>
          <w:numId w:val="10"/>
        </w:numPr>
        <w:tabs>
          <w:tab w:val="left" w:pos="1134"/>
        </w:tabs>
        <w:ind w:left="1134" w:hanging="283"/>
        <w:jc w:val="both"/>
        <w:rPr>
          <w:rFonts w:cs="Arial"/>
          <w:szCs w:val="20"/>
          <w:u w:val="single"/>
        </w:rPr>
      </w:pPr>
      <w:r w:rsidRPr="004338D8">
        <w:rPr>
          <w:rFonts w:cs="Arial"/>
          <w:szCs w:val="20"/>
        </w:rPr>
        <w:t xml:space="preserve">při zjištění závad přijmout a realizovat nápravná opatření. </w:t>
      </w:r>
    </w:p>
    <w:p w14:paraId="6615479B" w14:textId="50F24055" w:rsidR="0035049B" w:rsidRPr="004338D8" w:rsidRDefault="0035049B" w:rsidP="00586E59">
      <w:pPr>
        <w:pStyle w:val="Nadpis4"/>
        <w:keepNext/>
      </w:pPr>
      <w:r w:rsidRPr="004338D8">
        <w:t xml:space="preserve">Užívá-li </w:t>
      </w:r>
      <w:r w:rsidRPr="00586E59">
        <w:t>nájemce</w:t>
      </w:r>
      <w:r w:rsidRPr="004338D8">
        <w:t xml:space="preserve"> dle příslušné obchodní smlouvy budovy v</w:t>
      </w:r>
      <w:r w:rsidR="00EA7AE7">
        <w:t> </w:t>
      </w:r>
      <w:r w:rsidRPr="004338D8">
        <w:t>areálu</w:t>
      </w:r>
      <w:r w:rsidR="00EA7AE7">
        <w:t xml:space="preserve"> </w:t>
      </w:r>
      <w:r w:rsidR="00EA7AE7" w:rsidRPr="00DB76C0">
        <w:t>(mimo UARKO)</w:t>
      </w:r>
      <w:r w:rsidRPr="004338D8">
        <w:t xml:space="preserve">, je při vzniku MU povinen umožnit svým </w:t>
      </w:r>
      <w:r w:rsidR="000B1775">
        <w:t>zaměstnanc</w:t>
      </w:r>
      <w:r w:rsidRPr="004338D8">
        <w:t>ům a dalším osobám, pohybujícím se v tu dobu v blízkosti budovy, odposlech informací o události prostřednictvím havarijního okruhu závodního rozhlasu. K tomu musí:</w:t>
      </w:r>
    </w:p>
    <w:p w14:paraId="5968F327" w14:textId="77777777" w:rsidR="0035049B" w:rsidRPr="004338D8" w:rsidRDefault="0035049B" w:rsidP="00F8219F">
      <w:pPr>
        <w:numPr>
          <w:ilvl w:val="0"/>
          <w:numId w:val="10"/>
        </w:numPr>
        <w:tabs>
          <w:tab w:val="left" w:pos="1134"/>
        </w:tabs>
        <w:ind w:left="1134" w:hanging="283"/>
        <w:jc w:val="both"/>
      </w:pPr>
      <w:r w:rsidRPr="004338D8">
        <w:t>stanovit minimální počet a zajistit rozmístění reproduktorů havarijního okruhu závodního rozhlasu. Poslechový bod musí být minimálně ve vstupní chodbě budovy a v místech stálé služby (např. velín, kancelář vedoucího směny apod.). U budov s velkým soustředěním osob (administrativní budovy apod.) je to minimálně jeden poslechový bod na podlaží. Počet a rozmístění reproduktorů je možné konzultovat s UBEZ.</w:t>
      </w:r>
    </w:p>
    <w:p w14:paraId="2A4503F3" w14:textId="173F9479" w:rsidR="0035049B" w:rsidRPr="004338D8" w:rsidRDefault="0035049B" w:rsidP="00F8219F">
      <w:pPr>
        <w:numPr>
          <w:ilvl w:val="0"/>
          <w:numId w:val="10"/>
        </w:numPr>
        <w:tabs>
          <w:tab w:val="left" w:pos="1134"/>
        </w:tabs>
        <w:ind w:left="1134" w:hanging="283"/>
        <w:jc w:val="both"/>
      </w:pPr>
      <w:r w:rsidRPr="00586E59">
        <w:rPr>
          <w:rFonts w:cs="Arial"/>
          <w:szCs w:val="20"/>
        </w:rPr>
        <w:t>konzultovat</w:t>
      </w:r>
      <w:r w:rsidRPr="004338D8">
        <w:t xml:space="preserve"> s </w:t>
      </w:r>
      <w:r w:rsidR="00FB1BAD">
        <w:t>OORV</w:t>
      </w:r>
      <w:r w:rsidRPr="004338D8">
        <w:t xml:space="preserve"> možnosti umístění reproduktorů z pohledu technického provedení a připojení ke stávajícím rozvodům.</w:t>
      </w:r>
    </w:p>
    <w:p w14:paraId="34B54085" w14:textId="4762C6CA" w:rsidR="0035049B" w:rsidRPr="004338D8" w:rsidRDefault="0035049B" w:rsidP="00F8219F">
      <w:pPr>
        <w:numPr>
          <w:ilvl w:val="0"/>
          <w:numId w:val="10"/>
        </w:numPr>
        <w:tabs>
          <w:tab w:val="left" w:pos="1134"/>
        </w:tabs>
        <w:ind w:left="1134" w:hanging="283"/>
        <w:jc w:val="both"/>
      </w:pPr>
      <w:r w:rsidRPr="00586E59">
        <w:rPr>
          <w:rFonts w:cs="Arial"/>
          <w:szCs w:val="20"/>
        </w:rPr>
        <w:t>vyžádat</w:t>
      </w:r>
      <w:r w:rsidRPr="004338D8">
        <w:t xml:space="preserve"> si označení vedle vchodu do budovy žlutou tabulí s nápisem „Odposlech rozhlasu při mimořádné události“ u </w:t>
      </w:r>
      <w:r w:rsidR="00465E0B">
        <w:t>OSBAR</w:t>
      </w:r>
      <w:r w:rsidRPr="004338D8">
        <w:t xml:space="preserve">, pokud již tabule není na uvedeném místě umístěna. </w:t>
      </w:r>
    </w:p>
    <w:p w14:paraId="2878ED7C" w14:textId="63EFFB84" w:rsidR="0035049B" w:rsidRPr="004338D8" w:rsidRDefault="0035049B" w:rsidP="00F8219F">
      <w:pPr>
        <w:numPr>
          <w:ilvl w:val="0"/>
          <w:numId w:val="10"/>
        </w:numPr>
        <w:tabs>
          <w:tab w:val="left" w:pos="1134"/>
        </w:tabs>
        <w:ind w:left="1134" w:hanging="283"/>
        <w:jc w:val="both"/>
      </w:pPr>
      <w:r>
        <w:t>z</w:t>
      </w:r>
      <w:r w:rsidRPr="004338D8">
        <w:t xml:space="preserve">ajistit vyznačení umístění reproduktorů v příslušné dokumentaci PO/PZH, musí-li mít dle požadavků obecně </w:t>
      </w:r>
      <w:r w:rsidR="009C278D">
        <w:t>závazných</w:t>
      </w:r>
      <w:r w:rsidR="009C278D" w:rsidRPr="004338D8">
        <w:t xml:space="preserve"> </w:t>
      </w:r>
      <w:r w:rsidRPr="004338D8">
        <w:t>právních předpisů tuto dokumentaci zpracovánu.</w:t>
      </w:r>
    </w:p>
    <w:p w14:paraId="423B663E" w14:textId="453D3A59" w:rsidR="0035049B" w:rsidRPr="004338D8" w:rsidRDefault="0035049B" w:rsidP="00F8219F">
      <w:pPr>
        <w:numPr>
          <w:ilvl w:val="0"/>
          <w:numId w:val="10"/>
        </w:numPr>
        <w:tabs>
          <w:tab w:val="left" w:pos="1134"/>
        </w:tabs>
        <w:ind w:left="1134" w:hanging="283"/>
        <w:jc w:val="both"/>
      </w:pPr>
      <w:r>
        <w:t>u</w:t>
      </w:r>
      <w:r w:rsidRPr="004338D8">
        <w:t xml:space="preserve">držovat zařízení havarijního okruhu závodního rozhlasu (včetně označení) v řádném stavu a sledovat jeho funkčnost, zabraňovat jeho poškozování a v případě zjištění nedostatků či poruchy zajišťovat opravy u </w:t>
      </w:r>
      <w:r w:rsidR="00FB1BAD">
        <w:t>OORV</w:t>
      </w:r>
      <w:r w:rsidRPr="004338D8">
        <w:t>.</w:t>
      </w:r>
    </w:p>
    <w:p w14:paraId="7BCE3B33" w14:textId="47060A02" w:rsidR="0035049B" w:rsidRPr="004338D8" w:rsidRDefault="0035049B" w:rsidP="00586E59">
      <w:pPr>
        <w:pStyle w:val="Nadpis4"/>
      </w:pPr>
      <w:r w:rsidRPr="004338D8">
        <w:lastRenderedPageBreak/>
        <w:t xml:space="preserve">Vlastník stavby/objektu v areálu </w:t>
      </w:r>
      <w:r w:rsidR="009C278D" w:rsidRPr="004338D8">
        <w:t>C</w:t>
      </w:r>
      <w:r w:rsidR="009C278D">
        <w:t>hempark</w:t>
      </w:r>
      <w:r w:rsidR="009C278D" w:rsidRPr="004338D8">
        <w:t xml:space="preserve"> </w:t>
      </w:r>
      <w:r w:rsidRPr="004338D8">
        <w:t xml:space="preserve">Záluží, je povinen rozmístit ve své stavbě/objektu reproduktory havarijního okruhu závodního rozhlasu a tím umožnit svým </w:t>
      </w:r>
      <w:r w:rsidR="000B1775">
        <w:t>zaměstnanc</w:t>
      </w:r>
      <w:r w:rsidRPr="004338D8">
        <w:t>ům a dalším osobám, pohybujícím se v tu dobu uvnitř nebo v blízkosti budovy, odposlech informací o události prostřednictvím havarijního okruhu závodního rozhlasu. Možnost umístění reproduktorů z pohledu technického provedení a připojení ke stávajícím rozvodům konzultuje s UK</w:t>
      </w:r>
      <w:r>
        <w:t>O</w:t>
      </w:r>
      <w:r w:rsidRPr="004338D8">
        <w:t>B. Počet a rozmístění reproduktorů je možné konzultovat s UBEZ. Náklady na provoz i údržbu havarijního okruhu si hradí vlastník stavby/objektu. Vlastník stavby/objektu je povinen zajistit označení vedle vchodu do budovy žlutou tabulí s  nápisem „Odposlech rozhlasu při mimořádné události“. Formát žluté tabule konzultuje s </w:t>
      </w:r>
      <w:r w:rsidR="00465E0B">
        <w:t>OSBAR</w:t>
      </w:r>
      <w:r w:rsidRPr="004338D8">
        <w:t>.</w:t>
      </w:r>
    </w:p>
    <w:p w14:paraId="31C21C33" w14:textId="77777777" w:rsidR="0035049B" w:rsidRPr="004338D8" w:rsidRDefault="0035049B" w:rsidP="00586E59">
      <w:pPr>
        <w:pStyle w:val="Nadpis4"/>
      </w:pPr>
      <w:r w:rsidRPr="004338D8">
        <w:t>V rámci havarijního informačního systému je areál ozvučen inteligentními elektronickými sirénami zajišťujícími informování všech osob zejména ve venkovních prostorech a havarijním okruhem závodního rozhlasu zajišťujícím informování všech osob v objektech. Elektronické sirény přenášejí informace jak tónem (výstražným signálem), tak mluveným slovem upřesňujícím tento signál. Prostřednictvím sirén jsou používány výstražné signály:</w:t>
      </w:r>
    </w:p>
    <w:p w14:paraId="7EC08FFD" w14:textId="77777777" w:rsidR="0035049B" w:rsidRPr="004338D8" w:rsidRDefault="0035049B" w:rsidP="00586E59">
      <w:pPr>
        <w:ind w:left="851"/>
      </w:pPr>
      <w:r w:rsidRPr="004338D8">
        <w:rPr>
          <w:b/>
        </w:rPr>
        <w:t>Stav ohrožení</w:t>
      </w:r>
      <w:r w:rsidRPr="004338D8">
        <w:t xml:space="preserve"> - kolísavý tón po dobu 15 vteřin s následným slovním třikrát opakovaným upřesněním: ÚNIK HOŘLAVÉHO PLYNU nebo ÚNIK TOXICKÉHO PLYNU nebo POŽÁR V AREÁLU</w:t>
      </w:r>
    </w:p>
    <w:p w14:paraId="3C60D758" w14:textId="77777777" w:rsidR="0035049B" w:rsidRPr="004338D8" w:rsidRDefault="0035049B" w:rsidP="00586E59">
      <w:pPr>
        <w:ind w:left="851"/>
      </w:pPr>
      <w:r w:rsidRPr="004338D8">
        <w:rPr>
          <w:b/>
        </w:rPr>
        <w:t xml:space="preserve">Konec ohrožení - </w:t>
      </w:r>
      <w:r w:rsidRPr="004338D8">
        <w:t>úder gongu s následnou slovní třikrát opakovanou informací: KONEC OHROŽENÍ</w:t>
      </w:r>
    </w:p>
    <w:p w14:paraId="6A321D50" w14:textId="77777777" w:rsidR="0035049B" w:rsidRPr="004338D8" w:rsidRDefault="0035049B" w:rsidP="00563601">
      <w:pPr>
        <w:keepNext/>
        <w:overflowPunct w:val="0"/>
        <w:autoSpaceDE w:val="0"/>
        <w:autoSpaceDN w:val="0"/>
        <w:adjustRightInd w:val="0"/>
        <w:spacing w:before="0"/>
        <w:ind w:left="851"/>
        <w:textAlignment w:val="baseline"/>
        <w:rPr>
          <w:rFonts w:cs="Arial"/>
          <w:bCs w:val="0"/>
          <w:i/>
          <w:iCs/>
          <w:szCs w:val="20"/>
          <w:u w:val="single"/>
        </w:rPr>
      </w:pPr>
      <w:r w:rsidRPr="004338D8">
        <w:rPr>
          <w:rFonts w:cs="Arial"/>
          <w:bCs w:val="0"/>
          <w:i/>
          <w:iCs/>
          <w:szCs w:val="20"/>
          <w:u w:val="single"/>
        </w:rPr>
        <w:t>Upozornění</w:t>
      </w:r>
    </w:p>
    <w:p w14:paraId="1F9B77CE" w14:textId="77777777" w:rsidR="0035049B" w:rsidRPr="004338D8" w:rsidRDefault="0035049B" w:rsidP="00563601">
      <w:pPr>
        <w:keepNext/>
        <w:overflowPunct w:val="0"/>
        <w:autoSpaceDE w:val="0"/>
        <w:autoSpaceDN w:val="0"/>
        <w:adjustRightInd w:val="0"/>
        <w:spacing w:before="0"/>
        <w:ind w:left="851"/>
        <w:textAlignment w:val="baseline"/>
        <w:rPr>
          <w:rFonts w:cs="Arial"/>
          <w:bCs w:val="0"/>
          <w:szCs w:val="20"/>
        </w:rPr>
      </w:pPr>
      <w:r w:rsidRPr="004338D8">
        <w:rPr>
          <w:rFonts w:cs="Arial"/>
          <w:bCs w:val="0"/>
          <w:szCs w:val="20"/>
        </w:rPr>
        <w:t>K ověřování funkčnosti sirén se používá signál:</w:t>
      </w:r>
    </w:p>
    <w:p w14:paraId="2A4FE956" w14:textId="77777777" w:rsidR="0035049B" w:rsidRPr="004338D8" w:rsidRDefault="0035049B" w:rsidP="00586E59">
      <w:pPr>
        <w:ind w:left="851"/>
      </w:pPr>
      <w:r w:rsidRPr="004338D8">
        <w:rPr>
          <w:b/>
        </w:rPr>
        <w:t>Zkouška ozvučení -</w:t>
      </w:r>
      <w:r w:rsidRPr="004338D8">
        <w:t xml:space="preserve"> nepřerušovaný tón po dobu 15 vteřin a následná slovní třikrát opakovaná informace: ZKOUŠKA SIRÉN </w:t>
      </w:r>
    </w:p>
    <w:p w14:paraId="56B7575E" w14:textId="3B355442" w:rsidR="0035049B" w:rsidRPr="004338D8" w:rsidRDefault="0035049B" w:rsidP="00586E59">
      <w:pPr>
        <w:pStyle w:val="Nadpis4"/>
      </w:pPr>
      <w:r w:rsidRPr="004338D8">
        <w:t xml:space="preserve">V případě vyhlášení poplachu sirénou, jsou všechny osoby zdržující se v areálu povinny dodržet základní pravidla chování uvedená v Příloze </w:t>
      </w:r>
      <w:r w:rsidR="0006697A">
        <w:t>C</w:t>
      </w:r>
      <w:r w:rsidR="00563601">
        <w:t>.</w:t>
      </w:r>
    </w:p>
    <w:p w14:paraId="529F83CB" w14:textId="77777777" w:rsidR="00D76F05" w:rsidRPr="00484076" w:rsidRDefault="00D76F05" w:rsidP="00586E59">
      <w:pPr>
        <w:pStyle w:val="Nadpis3"/>
      </w:pPr>
      <w:bookmarkStart w:id="26" w:name="_Toc100635428"/>
      <w:bookmarkStart w:id="27" w:name="_Toc493950894"/>
      <w:r w:rsidRPr="00586E59">
        <w:t>První</w:t>
      </w:r>
      <w:r w:rsidRPr="00484076">
        <w:t xml:space="preserve"> pomoc</w:t>
      </w:r>
      <w:bookmarkEnd w:id="26"/>
      <w:bookmarkEnd w:id="27"/>
    </w:p>
    <w:p w14:paraId="4C8FE9FF" w14:textId="1681D8B0" w:rsidR="00D76F05" w:rsidRPr="00484076" w:rsidRDefault="00D76F05" w:rsidP="00D76F05">
      <w:pPr>
        <w:pStyle w:val="Nadpis3lnek-"/>
        <w:numPr>
          <w:ilvl w:val="0"/>
          <w:numId w:val="0"/>
        </w:numPr>
      </w:pPr>
      <w:r w:rsidRPr="00484076">
        <w:t>První pomoc jsou povinny neprodleně poskytnout všechny přítomné osoby (neohrozí-li tím vlastní bezpečnost nebo zdraví) za použití všech dostupných prostředků, a to až do předání postiženého hasičskému záchrannému sboru, který zajišťuje předlékařskou první pomoc a zajišťuje případné přivolání zdravotnické záchranné služby.</w:t>
      </w:r>
      <w:r>
        <w:t xml:space="preserve"> </w:t>
      </w:r>
      <w:r w:rsidRPr="00484076">
        <w:t>Poskytování první pomoci musí být zaměřeno vždy na zachování hlavních životních funkcí.</w:t>
      </w:r>
    </w:p>
    <w:p w14:paraId="4810C104" w14:textId="77777777" w:rsidR="00D76F05" w:rsidRPr="00484076" w:rsidRDefault="00D76F05" w:rsidP="00DB597A">
      <w:pPr>
        <w:pStyle w:val="Nadpis4"/>
        <w:keepNext/>
      </w:pPr>
      <w:bookmarkStart w:id="28" w:name="_Toc493950895"/>
      <w:bookmarkStart w:id="29" w:name="_Toc100635430"/>
      <w:r w:rsidRPr="00DB597A">
        <w:t>Přivolání</w:t>
      </w:r>
      <w:r w:rsidRPr="00484076">
        <w:t xml:space="preserve"> </w:t>
      </w:r>
      <w:r>
        <w:t>HZSP</w:t>
      </w:r>
      <w:r w:rsidRPr="00484076">
        <w:t xml:space="preserve"> pro poskytnutí první pomoci</w:t>
      </w:r>
      <w:bookmarkEnd w:id="28"/>
      <w:r w:rsidRPr="00484076">
        <w:t xml:space="preserve"> </w:t>
      </w:r>
      <w:bookmarkEnd w:id="29"/>
    </w:p>
    <w:p w14:paraId="45C98713" w14:textId="77777777" w:rsidR="00D76F05" w:rsidRPr="00484076" w:rsidRDefault="00D76F05" w:rsidP="00D76F05">
      <w:pPr>
        <w:tabs>
          <w:tab w:val="left" w:pos="851"/>
          <w:tab w:val="num" w:pos="1418"/>
        </w:tabs>
        <w:overflowPunct w:val="0"/>
        <w:autoSpaceDE w:val="0"/>
        <w:autoSpaceDN w:val="0"/>
        <w:adjustRightInd w:val="0"/>
        <w:spacing w:beforeLines="60" w:before="144" w:afterLines="60" w:after="144"/>
        <w:ind w:left="851"/>
        <w:textAlignment w:val="baseline"/>
        <w:outlineLvl w:val="3"/>
        <w:rPr>
          <w:rFonts w:cs="Arial"/>
          <w:szCs w:val="20"/>
        </w:rPr>
      </w:pPr>
      <w:r w:rsidRPr="00484076">
        <w:rPr>
          <w:rFonts w:cs="Arial"/>
          <w:szCs w:val="20"/>
        </w:rPr>
        <w:t xml:space="preserve">Vyžaduje-li to charakter vzniklého zranění, je nutno podle Požární poplachové směrnice </w:t>
      </w:r>
      <w:r>
        <w:rPr>
          <w:rFonts w:cs="Arial"/>
          <w:szCs w:val="20"/>
        </w:rPr>
        <w:t xml:space="preserve">přivolat HZSP. </w:t>
      </w:r>
      <w:r w:rsidRPr="00484076">
        <w:rPr>
          <w:rFonts w:cs="Arial"/>
          <w:szCs w:val="20"/>
        </w:rPr>
        <w:t>Požární poplachová směrnice musí být umístěna v blízkosti každého telefonu</w:t>
      </w:r>
      <w:r>
        <w:rPr>
          <w:rFonts w:cs="Arial"/>
          <w:szCs w:val="20"/>
        </w:rPr>
        <w:t>.</w:t>
      </w:r>
      <w:r w:rsidRPr="00484076">
        <w:rPr>
          <w:rFonts w:cs="Arial"/>
          <w:szCs w:val="20"/>
        </w:rPr>
        <w:t xml:space="preserve"> </w:t>
      </w:r>
    </w:p>
    <w:p w14:paraId="5F4FCED3" w14:textId="77777777" w:rsidR="00D76F05" w:rsidRPr="00484076" w:rsidRDefault="00D76F05" w:rsidP="00DB597A">
      <w:pPr>
        <w:pStyle w:val="Nadpis4"/>
        <w:keepNext/>
      </w:pPr>
      <w:r w:rsidRPr="00484076">
        <w:t>Při telefonickém přivolávání HZSP na místo úrazu, případně náhlého onemocnění, je nutno:</w:t>
      </w:r>
    </w:p>
    <w:p w14:paraId="13BE5636" w14:textId="77777777" w:rsidR="00D76F05" w:rsidRPr="00484076" w:rsidRDefault="00D76F05" w:rsidP="00F8219F">
      <w:pPr>
        <w:numPr>
          <w:ilvl w:val="0"/>
          <w:numId w:val="12"/>
        </w:numPr>
        <w:tabs>
          <w:tab w:val="left" w:pos="1276"/>
        </w:tabs>
        <w:overflowPunct w:val="0"/>
        <w:autoSpaceDE w:val="0"/>
        <w:autoSpaceDN w:val="0"/>
        <w:adjustRightInd w:val="0"/>
        <w:spacing w:before="0"/>
        <w:ind w:left="1276" w:hanging="374"/>
        <w:textAlignment w:val="baseline"/>
        <w:outlineLvl w:val="3"/>
        <w:rPr>
          <w:rFonts w:cs="Arial"/>
          <w:szCs w:val="20"/>
        </w:rPr>
      </w:pPr>
      <w:r w:rsidRPr="00484076">
        <w:rPr>
          <w:rFonts w:cs="Arial"/>
          <w:szCs w:val="20"/>
        </w:rPr>
        <w:t>zachovat klid,</w:t>
      </w:r>
    </w:p>
    <w:p w14:paraId="07FE1C21" w14:textId="77777777" w:rsidR="00D76F05" w:rsidRPr="00484076" w:rsidRDefault="00D76F05" w:rsidP="00F8219F">
      <w:pPr>
        <w:numPr>
          <w:ilvl w:val="0"/>
          <w:numId w:val="12"/>
        </w:numPr>
        <w:tabs>
          <w:tab w:val="left" w:pos="1276"/>
        </w:tabs>
        <w:overflowPunct w:val="0"/>
        <w:autoSpaceDE w:val="0"/>
        <w:autoSpaceDN w:val="0"/>
        <w:adjustRightInd w:val="0"/>
        <w:spacing w:before="100" w:beforeAutospacing="1" w:after="100" w:afterAutospacing="1"/>
        <w:ind w:left="1276" w:hanging="374"/>
        <w:textAlignment w:val="baseline"/>
        <w:outlineLvl w:val="3"/>
        <w:rPr>
          <w:rFonts w:cs="Arial"/>
          <w:szCs w:val="20"/>
        </w:rPr>
      </w:pPr>
      <w:r w:rsidRPr="00484076">
        <w:rPr>
          <w:rFonts w:cs="Arial"/>
          <w:szCs w:val="20"/>
        </w:rPr>
        <w:t>uvést srozumitelně co se stalo,</w:t>
      </w:r>
    </w:p>
    <w:p w14:paraId="3A89CE8B" w14:textId="77777777" w:rsidR="00D76F05" w:rsidRPr="00484076" w:rsidRDefault="00D76F05" w:rsidP="00F8219F">
      <w:pPr>
        <w:numPr>
          <w:ilvl w:val="0"/>
          <w:numId w:val="12"/>
        </w:numPr>
        <w:tabs>
          <w:tab w:val="left" w:pos="1276"/>
        </w:tabs>
        <w:overflowPunct w:val="0"/>
        <w:autoSpaceDE w:val="0"/>
        <w:autoSpaceDN w:val="0"/>
        <w:adjustRightInd w:val="0"/>
        <w:spacing w:before="100" w:beforeAutospacing="1" w:after="100" w:afterAutospacing="1"/>
        <w:ind w:left="1276" w:hanging="374"/>
        <w:textAlignment w:val="baseline"/>
        <w:outlineLvl w:val="3"/>
        <w:rPr>
          <w:rFonts w:cs="Arial"/>
          <w:szCs w:val="20"/>
        </w:rPr>
      </w:pPr>
      <w:r w:rsidRPr="00484076">
        <w:rPr>
          <w:rFonts w:cs="Arial"/>
          <w:szCs w:val="20"/>
        </w:rPr>
        <w:t>uvést číslo stavby a ulice,</w:t>
      </w:r>
    </w:p>
    <w:p w14:paraId="53C578F2" w14:textId="77777777" w:rsidR="00D76F05" w:rsidRPr="00484076" w:rsidRDefault="00D76F05" w:rsidP="00F8219F">
      <w:pPr>
        <w:numPr>
          <w:ilvl w:val="0"/>
          <w:numId w:val="12"/>
        </w:numPr>
        <w:tabs>
          <w:tab w:val="left" w:pos="1276"/>
        </w:tabs>
        <w:overflowPunct w:val="0"/>
        <w:autoSpaceDE w:val="0"/>
        <w:autoSpaceDN w:val="0"/>
        <w:adjustRightInd w:val="0"/>
        <w:spacing w:before="100" w:beforeAutospacing="1" w:after="100" w:afterAutospacing="1"/>
        <w:ind w:left="1276" w:hanging="374"/>
        <w:textAlignment w:val="baseline"/>
        <w:outlineLvl w:val="3"/>
        <w:rPr>
          <w:rFonts w:cs="Arial"/>
          <w:szCs w:val="20"/>
        </w:rPr>
      </w:pPr>
      <w:r w:rsidRPr="00484076">
        <w:rPr>
          <w:rFonts w:cs="Arial"/>
          <w:szCs w:val="20"/>
        </w:rPr>
        <w:t>uvést jméno a příjmení, číslo telefonu,</w:t>
      </w:r>
    </w:p>
    <w:p w14:paraId="59BDBC92" w14:textId="77777777" w:rsidR="00D76F05" w:rsidRPr="00484076" w:rsidRDefault="00D76F05" w:rsidP="00F8219F">
      <w:pPr>
        <w:numPr>
          <w:ilvl w:val="0"/>
          <w:numId w:val="12"/>
        </w:numPr>
        <w:tabs>
          <w:tab w:val="left" w:pos="1276"/>
        </w:tabs>
        <w:overflowPunct w:val="0"/>
        <w:autoSpaceDE w:val="0"/>
        <w:autoSpaceDN w:val="0"/>
        <w:adjustRightInd w:val="0"/>
        <w:spacing w:before="100" w:beforeAutospacing="1" w:after="100" w:afterAutospacing="1"/>
        <w:ind w:left="1276" w:hanging="374"/>
        <w:textAlignment w:val="baseline"/>
        <w:outlineLvl w:val="3"/>
        <w:rPr>
          <w:rFonts w:cs="Arial"/>
          <w:b/>
          <w:szCs w:val="20"/>
        </w:rPr>
      </w:pPr>
      <w:r w:rsidRPr="00484076">
        <w:rPr>
          <w:rFonts w:cs="Arial"/>
          <w:szCs w:val="20"/>
        </w:rPr>
        <w:t>neodkládat ihned sluchátko a odpovídat na případné dotazy.</w:t>
      </w:r>
    </w:p>
    <w:p w14:paraId="5EF81304" w14:textId="77777777" w:rsidR="00D76F05" w:rsidRPr="00484076" w:rsidRDefault="00D76F05" w:rsidP="00DB597A">
      <w:pPr>
        <w:pStyle w:val="Nadpis4"/>
      </w:pPr>
      <w:r w:rsidRPr="00484076">
        <w:t xml:space="preserve">Osoba, která přivolává HZSP, je povinna zajistit, aby HZSP byl očekáván na uvedeném místě a doprovozen co nejrychleji a co nejblíže k místu úrazu nebo náhlého onemocnění. Osoba, která očekává příjezd HZSP, si musí počínat tak, aby </w:t>
      </w:r>
      <w:r>
        <w:t xml:space="preserve">ji </w:t>
      </w:r>
      <w:r w:rsidRPr="00484076">
        <w:t>řidič HZSP snadno zpozoroval.</w:t>
      </w:r>
    </w:p>
    <w:p w14:paraId="6DFE6275" w14:textId="7B914D18" w:rsidR="00D76F05" w:rsidRDefault="00D76F05" w:rsidP="00DB597A">
      <w:pPr>
        <w:pStyle w:val="Nadpis4"/>
      </w:pPr>
      <w:r w:rsidRPr="00484076">
        <w:t>Pokud se osoba, která přivolává HZSP, nemůže z místa úrazu vzdálit, je povinna zajistit úkony popsané v čl. 4.</w:t>
      </w:r>
      <w:r>
        <w:t>4</w:t>
      </w:r>
      <w:r w:rsidRPr="00484076">
        <w:t>.</w:t>
      </w:r>
      <w:r>
        <w:t>7</w:t>
      </w:r>
      <w:r w:rsidRPr="00484076">
        <w:t>.3 jinou osobou.</w:t>
      </w:r>
    </w:p>
    <w:p w14:paraId="10478FD4" w14:textId="4BF053DF" w:rsidR="00376D57" w:rsidRPr="00DB76C0" w:rsidRDefault="00376D57" w:rsidP="003D71E0">
      <w:pPr>
        <w:pStyle w:val="Nadpis4"/>
      </w:pPr>
      <w:r w:rsidRPr="00DB76C0">
        <w:t>Jedná-li se v UARKO o poškození zdraví, jehož ošetření přesahuje možnosti zaměstnance, který postiženého nalezl, volá přímo zdravotnickou záchrannou službu nebo dispečera, který ji přivolá. O příjezdu záchranné služby informuje dispečer pracovníky bezpečnostní agentury na vrátnici, aby byl zajištěn volný vjezd pro záchranná, popř. vyšetřovací vozidla (zdravotní, požární, Policie …).</w:t>
      </w:r>
    </w:p>
    <w:p w14:paraId="531412D2" w14:textId="77777777" w:rsidR="00D76F05" w:rsidRPr="00A33E09" w:rsidRDefault="00D76F05" w:rsidP="00DB597A">
      <w:pPr>
        <w:pStyle w:val="Nadpis2"/>
      </w:pPr>
      <w:bookmarkStart w:id="30" w:name="_Toc493950887"/>
      <w:bookmarkStart w:id="31" w:name="_Toc100635421"/>
      <w:bookmarkStart w:id="32" w:name="_Toc70404125"/>
      <w:bookmarkStart w:id="33" w:name="_Toc118437608"/>
      <w:bookmarkStart w:id="34" w:name="_Toc196213076"/>
      <w:r w:rsidRPr="00A33E09">
        <w:lastRenderedPageBreak/>
        <w:t xml:space="preserve">Pohyb a </w:t>
      </w:r>
      <w:r w:rsidRPr="00DB597A">
        <w:t>jízda</w:t>
      </w:r>
      <w:r w:rsidRPr="00A33E09">
        <w:t xml:space="preserve"> v areálu</w:t>
      </w:r>
      <w:bookmarkEnd w:id="30"/>
      <w:bookmarkEnd w:id="31"/>
      <w:bookmarkEnd w:id="32"/>
      <w:bookmarkEnd w:id="33"/>
      <w:bookmarkEnd w:id="34"/>
    </w:p>
    <w:p w14:paraId="4422E6EB" w14:textId="77777777" w:rsidR="00D76F05" w:rsidRDefault="00D76F05" w:rsidP="00DB597A">
      <w:pPr>
        <w:pStyle w:val="Nadpis3"/>
      </w:pPr>
      <w:r>
        <w:t>Pohyb a jízda v areálu Chempark Záluží</w:t>
      </w:r>
    </w:p>
    <w:p w14:paraId="0A019D0A" w14:textId="77777777" w:rsidR="00D76F05" w:rsidRPr="00E67AAE" w:rsidRDefault="00D76F05" w:rsidP="00DB597A">
      <w:pPr>
        <w:pStyle w:val="Nadpis4"/>
      </w:pPr>
      <w:r w:rsidRPr="00E67AAE">
        <w:t xml:space="preserve">Příchod a odchod z pracoviště je povolen pouze oficiálními vstupními branami </w:t>
      </w:r>
      <w:r>
        <w:t>společnosti</w:t>
      </w:r>
      <w:r w:rsidRPr="00E67AAE">
        <w:t>, na základě předložení osobního průkazu nebo jiného dokladu opravňujícího ke vstupu do areálů těchto společností. Jakýkoliv jiný způsob vstupu nebo opuštění těchto areálů je zakázán.</w:t>
      </w:r>
    </w:p>
    <w:p w14:paraId="7AF25009" w14:textId="3C348879" w:rsidR="00D76F05" w:rsidRPr="00A33E09" w:rsidRDefault="001B2472" w:rsidP="00DB597A">
      <w:pPr>
        <w:pStyle w:val="Nadpis4"/>
        <w:rPr>
          <w:szCs w:val="20"/>
        </w:rPr>
      </w:pPr>
      <w:r>
        <w:t>Zaměstnanci</w:t>
      </w:r>
      <w:r w:rsidR="0046357D">
        <w:t xml:space="preserve"> </w:t>
      </w:r>
      <w:r w:rsidR="00D76F05">
        <w:t xml:space="preserve">jiných organizací jsou oprávněni využívat pouze prostorů a komunikací, definovaných v rámci uzavřených smluvních vztahů, tzn. prostorů určených k výkonu práce a přístupu k nim. </w:t>
      </w:r>
      <w:r w:rsidR="00D76F05" w:rsidRPr="00A33E09">
        <w:rPr>
          <w:szCs w:val="20"/>
        </w:rPr>
        <w:t>Při vstupu do objektů se smí používat pouze vykázaných cest, vchodů a východů za současného dodržení povinné ohlašovací povinnosti.</w:t>
      </w:r>
    </w:p>
    <w:p w14:paraId="3CF56D72" w14:textId="12CF5A8B" w:rsidR="00D76F05" w:rsidRPr="00A33E09" w:rsidRDefault="00D76F05" w:rsidP="00DB597A">
      <w:pPr>
        <w:pStyle w:val="Nadpis4"/>
      </w:pPr>
      <w:r w:rsidRPr="00A33E09">
        <w:t>Pro silniční provoz vozidel, přepravu nákladu a osob a pohyb osob na komunikacích v areálu platí zákon č</w:t>
      </w:r>
      <w:r w:rsidR="009F4F84" w:rsidRPr="00A33E09">
        <w:t>.</w:t>
      </w:r>
      <w:r w:rsidR="009F4F84">
        <w:t> </w:t>
      </w:r>
      <w:r w:rsidRPr="00A33E09">
        <w:t>361/2000 Sb. a vyhláška MD č. 294/2015 Sb.,</w:t>
      </w:r>
      <w:r>
        <w:t xml:space="preserve"> v platném znění,</w:t>
      </w:r>
      <w:r w:rsidRPr="00A33E09">
        <w:t xml:space="preserve"> s výjimkami uvedenými v této směrnici.</w:t>
      </w:r>
    </w:p>
    <w:p w14:paraId="2E7471C7" w14:textId="77777777" w:rsidR="00D76F05" w:rsidRPr="006C1935" w:rsidRDefault="00D76F05" w:rsidP="00DB597A">
      <w:pPr>
        <w:pStyle w:val="Nadpis4"/>
      </w:pPr>
      <w:r w:rsidRPr="006C1935">
        <w:t>Základní komunikace jsou označeny písmeny nebo číslicemi. Křižovatky základních komunikací jsou značeny informačními tabulemi (uvádějícími označení komunikací).</w:t>
      </w:r>
    </w:p>
    <w:p w14:paraId="443D9E15" w14:textId="77777777" w:rsidR="00D76F05" w:rsidRPr="00A33E09" w:rsidRDefault="00D76F05" w:rsidP="00DB597A">
      <w:pPr>
        <w:pStyle w:val="Nadpis4"/>
      </w:pPr>
      <w:r w:rsidRPr="00A33E09">
        <w:t>Veškeré křižovatky základních komunikací, pokud nejsou označeny příslušnými dopravními značkami, jsou křižovatkami stejného řádu a platí pro ně přednost v jízdě vozidel přijíždějících zprava.</w:t>
      </w:r>
    </w:p>
    <w:p w14:paraId="0AE66DB7" w14:textId="77777777" w:rsidR="00D76F05" w:rsidRPr="00A33E09" w:rsidRDefault="00D76F05" w:rsidP="00DB597A">
      <w:pPr>
        <w:pStyle w:val="Nadpis4"/>
      </w:pPr>
      <w:r w:rsidRPr="00A33E09">
        <w:t>Při vyjíždění z místa ležícího mimo základní komunikaci (např. z parkoviště, garáže, obvodu výrobny, místa vykládky a nakládky apod.) na základní komunikaci, musí dát řidič přednost v jízdě všem vozidlům jedoucím po základní komunikaci.</w:t>
      </w:r>
    </w:p>
    <w:p w14:paraId="450BB00A" w14:textId="77777777" w:rsidR="00D76F05" w:rsidRPr="00A33E09" w:rsidRDefault="00D76F05" w:rsidP="00DB597A">
      <w:pPr>
        <w:pStyle w:val="Nadpis4"/>
      </w:pPr>
      <w:r w:rsidRPr="00A33E09">
        <w:t>Při vyjíždění z místa ležícího mimo základní komunikaci (např. z parkoviště, garáže, obvodu výrobny, místa vykládky a nakládky apod.), pokud bude řidič motorového vozidla přejíždět přes křížení pozemní komunikace s železniční dráhou - vlečkou, musí dát vždy přednost v jízdě všem drážním vozidlům, pohybujícím se na železniční dráze – vlečce. Při vyjíždění je povinen přesvědčit se o tom, že se k místu křížení neblíží drážní vozidlo a je povinen dbát zvýšené opatrnosti. Toto ustanovení platí i pro jízdu v prostoru uzavřené dopravní plochy uvnitř výrobního objektu, sloužící provozu silničních a kolejových vozidel.</w:t>
      </w:r>
    </w:p>
    <w:p w14:paraId="6C6D5010" w14:textId="77777777" w:rsidR="00D76F05" w:rsidRPr="0073649D" w:rsidRDefault="00D76F05" w:rsidP="00DB597A">
      <w:pPr>
        <w:pStyle w:val="Nadpis4"/>
        <w:rPr>
          <w:color w:val="000000" w:themeColor="text1"/>
        </w:rPr>
      </w:pPr>
      <w:r w:rsidRPr="00C83961">
        <w:t xml:space="preserve">Při pohybu vozidla na oplocených pracovištích, kde se pohybují osoby, další vozidla nebo může dojít k poškození majetku, musí řidič zajistit bezpečný pohyb dohledem fyzické osoby a dále </w:t>
      </w:r>
      <w:r>
        <w:t xml:space="preserve">i </w:t>
      </w:r>
      <w:r w:rsidRPr="00C83961">
        <w:t xml:space="preserve">v místech, kde nemůže zajistit bezpečný pohyb vozidla. </w:t>
      </w:r>
    </w:p>
    <w:p w14:paraId="38A56D40" w14:textId="77777777" w:rsidR="00D76F05" w:rsidRPr="00947CCC" w:rsidRDefault="00D76F05" w:rsidP="00DB597A">
      <w:pPr>
        <w:pStyle w:val="Nadpis4"/>
      </w:pPr>
      <w:r>
        <w:t>Stavební</w:t>
      </w:r>
      <w:r w:rsidRPr="00947CCC">
        <w:t xml:space="preserve"> stroje </w:t>
      </w:r>
      <w:r>
        <w:t>a zařízení</w:t>
      </w:r>
      <w:r w:rsidRPr="00947CCC">
        <w:t xml:space="preserve"> musí být vybaven</w:t>
      </w:r>
      <w:r>
        <w:t>y</w:t>
      </w:r>
      <w:r w:rsidRPr="00947CCC">
        <w:t xml:space="preserve"> svět</w:t>
      </w:r>
      <w:r>
        <w:t>e</w:t>
      </w:r>
      <w:r w:rsidRPr="00947CCC">
        <w:t>l</w:t>
      </w:r>
      <w:r>
        <w:t>ným</w:t>
      </w:r>
      <w:r w:rsidRPr="00947CCC">
        <w:t xml:space="preserve"> signalizačním zařízením (</w:t>
      </w:r>
      <w:r>
        <w:t xml:space="preserve">činnost a </w:t>
      </w:r>
      <w:r w:rsidRPr="00947CCC">
        <w:t>pohyb vozidla) a zvukovým</w:t>
      </w:r>
      <w:r>
        <w:t>/světelným</w:t>
      </w:r>
      <w:r w:rsidRPr="00947CCC">
        <w:t xml:space="preserve"> signálem zpětného chodu</w:t>
      </w:r>
      <w:r>
        <w:t>.</w:t>
      </w:r>
      <w:r w:rsidRPr="00947CCC">
        <w:t xml:space="preserve"> </w:t>
      </w:r>
      <w:r>
        <w:t>N</w:t>
      </w:r>
      <w:r w:rsidRPr="00947CCC">
        <w:t xml:space="preserve">evztahuje se na </w:t>
      </w:r>
      <w:r>
        <w:t>vozidla</w:t>
      </w:r>
      <w:r w:rsidRPr="00947CCC">
        <w:t xml:space="preserve"> určen</w:t>
      </w:r>
      <w:r>
        <w:t>á</w:t>
      </w:r>
      <w:r w:rsidRPr="00947CCC">
        <w:t xml:space="preserve"> k přepravě osob. </w:t>
      </w:r>
    </w:p>
    <w:p w14:paraId="3D5CF868" w14:textId="2B7C82EF" w:rsidR="00D76F05" w:rsidRPr="00A33E09" w:rsidRDefault="00D76F05" w:rsidP="00DB597A">
      <w:pPr>
        <w:pStyle w:val="Nadpis4"/>
      </w:pPr>
      <w:r w:rsidRPr="00A33E09">
        <w:t>Maximální dovolená rychlost všech vozidel je na základních komunikacích 40 km/h</w:t>
      </w:r>
      <w:r w:rsidR="00E32AD9">
        <w:t xml:space="preserve"> </w:t>
      </w:r>
      <w:r w:rsidR="009739E9" w:rsidRPr="00DB76C0">
        <w:t>(v UARKO 3</w:t>
      </w:r>
      <w:r w:rsidR="00E32AD9" w:rsidRPr="00DB76C0">
        <w:t>0 km/hod.)</w:t>
      </w:r>
      <w:r w:rsidRPr="00DB76C0">
        <w:t xml:space="preserve">. </w:t>
      </w:r>
      <w:r w:rsidRPr="00A33E09">
        <w:t>Přes železniční přejezdy se smí jet rychlostí nejvýše 30 km/h.</w:t>
      </w:r>
    </w:p>
    <w:p w14:paraId="32B2848D" w14:textId="2EBC77DF" w:rsidR="00D76F05" w:rsidRPr="00A33E09" w:rsidRDefault="00D76F05" w:rsidP="00DB597A">
      <w:pPr>
        <w:pStyle w:val="Nadpis4"/>
      </w:pPr>
      <w:r w:rsidRPr="00A33E09">
        <w:t>Dopravní značkou jsou označeny průjezdní profily podjezdů pod potrubní</w:t>
      </w:r>
      <w:r>
        <w:t xml:space="preserve">mi mosty křižujícími komunikace, </w:t>
      </w:r>
      <w:r w:rsidRPr="00A33E09">
        <w:t>pouze pokud jsou nižší než 4,4 m</w:t>
      </w:r>
      <w:r w:rsidR="00E32AD9">
        <w:t xml:space="preserve"> </w:t>
      </w:r>
      <w:r w:rsidR="00E32AD9" w:rsidRPr="00DB76C0">
        <w:t>(v UARKO 4,2 m)</w:t>
      </w:r>
      <w:r w:rsidRPr="00DB76C0">
        <w:t>.</w:t>
      </w:r>
    </w:p>
    <w:p w14:paraId="0593D5BD" w14:textId="77777777" w:rsidR="00D76F05" w:rsidRPr="00A33E09" w:rsidRDefault="00D76F05" w:rsidP="00DB597A">
      <w:pPr>
        <w:pStyle w:val="Nadpis4"/>
      </w:pPr>
      <w:r w:rsidRPr="00A33E09">
        <w:t>Železniční přejezdy jsou označeny pouze výstražným křížem. Dopravní značky, upozorňující na blížící se železniční přejezd, nejsou použity.</w:t>
      </w:r>
    </w:p>
    <w:p w14:paraId="137B7633" w14:textId="77777777" w:rsidR="00D76F05" w:rsidRPr="00A33E09" w:rsidRDefault="00D76F05" w:rsidP="00DB597A">
      <w:pPr>
        <w:pStyle w:val="Nadpis4"/>
        <w:keepNext/>
      </w:pPr>
      <w:r w:rsidRPr="00A33E09">
        <w:t>Na železniční přejezdy je zakázáno vjíždět, jestliže:</w:t>
      </w:r>
    </w:p>
    <w:p w14:paraId="02724165" w14:textId="77777777" w:rsidR="00D76F05" w:rsidRPr="00A33E09" w:rsidRDefault="00D76F05" w:rsidP="00F8219F">
      <w:pPr>
        <w:numPr>
          <w:ilvl w:val="0"/>
          <w:numId w:val="6"/>
        </w:numPr>
        <w:tabs>
          <w:tab w:val="clear" w:pos="720"/>
        </w:tabs>
        <w:overflowPunct w:val="0"/>
        <w:autoSpaceDE w:val="0"/>
        <w:autoSpaceDN w:val="0"/>
        <w:adjustRightInd w:val="0"/>
        <w:spacing w:before="60" w:after="60"/>
        <w:ind w:left="1135" w:hanging="284"/>
        <w:textAlignment w:val="baseline"/>
        <w:rPr>
          <w:rFonts w:cs="Arial"/>
          <w:color w:val="000000"/>
          <w:szCs w:val="20"/>
        </w:rPr>
      </w:pPr>
      <w:r w:rsidRPr="00A33E09">
        <w:rPr>
          <w:rFonts w:cs="Arial"/>
          <w:color w:val="000000"/>
          <w:szCs w:val="20"/>
        </w:rPr>
        <w:t>je vidět nebo slyšet přijíždět drážní vozidla,</w:t>
      </w:r>
    </w:p>
    <w:p w14:paraId="74438260" w14:textId="77777777" w:rsidR="00D76F05" w:rsidRPr="00A33E09" w:rsidRDefault="00D76F05" w:rsidP="00F8219F">
      <w:pPr>
        <w:numPr>
          <w:ilvl w:val="0"/>
          <w:numId w:val="6"/>
        </w:numPr>
        <w:tabs>
          <w:tab w:val="clear" w:pos="720"/>
        </w:tabs>
        <w:overflowPunct w:val="0"/>
        <w:autoSpaceDE w:val="0"/>
        <w:autoSpaceDN w:val="0"/>
        <w:adjustRightInd w:val="0"/>
        <w:spacing w:before="60" w:after="60"/>
        <w:ind w:left="1135" w:hanging="284"/>
        <w:textAlignment w:val="baseline"/>
        <w:rPr>
          <w:rFonts w:cs="Arial"/>
          <w:color w:val="000000"/>
          <w:szCs w:val="20"/>
        </w:rPr>
      </w:pPr>
      <w:r w:rsidRPr="00A33E09">
        <w:rPr>
          <w:rFonts w:cs="Arial"/>
          <w:color w:val="000000"/>
          <w:szCs w:val="20"/>
        </w:rPr>
        <w:t>je lokomotivní houkačkou dáváno výstražné znamení,</w:t>
      </w:r>
    </w:p>
    <w:p w14:paraId="5CED900A" w14:textId="77777777" w:rsidR="00D76F05" w:rsidRPr="00A33E09" w:rsidRDefault="00D76F05" w:rsidP="00F8219F">
      <w:pPr>
        <w:numPr>
          <w:ilvl w:val="0"/>
          <w:numId w:val="6"/>
        </w:numPr>
        <w:tabs>
          <w:tab w:val="clear" w:pos="720"/>
        </w:tabs>
        <w:overflowPunct w:val="0"/>
        <w:autoSpaceDE w:val="0"/>
        <w:autoSpaceDN w:val="0"/>
        <w:adjustRightInd w:val="0"/>
        <w:spacing w:before="60" w:after="60"/>
        <w:ind w:left="1135" w:hanging="284"/>
        <w:textAlignment w:val="baseline"/>
        <w:rPr>
          <w:rFonts w:cs="Arial"/>
          <w:szCs w:val="20"/>
        </w:rPr>
      </w:pPr>
      <w:r w:rsidRPr="00A33E09">
        <w:rPr>
          <w:rFonts w:cs="Arial"/>
          <w:szCs w:val="20"/>
        </w:rPr>
        <w:t>jsou dávány výstražné návěsti zaměstnancem posunové čety nebo jinou oprávněnou odborně způsobilou osobou (píšťalkou, praporkem, svítilnou, ústně). Za snížené viditelnosti jsou dávány výstražné návěsti kroužením červeným světlem.</w:t>
      </w:r>
    </w:p>
    <w:p w14:paraId="20BBC772" w14:textId="77777777" w:rsidR="00D76F05" w:rsidRPr="00A33E09" w:rsidRDefault="00D76F05" w:rsidP="00F8219F">
      <w:pPr>
        <w:numPr>
          <w:ilvl w:val="0"/>
          <w:numId w:val="6"/>
        </w:numPr>
        <w:tabs>
          <w:tab w:val="clear" w:pos="720"/>
        </w:tabs>
        <w:overflowPunct w:val="0"/>
        <w:autoSpaceDE w:val="0"/>
        <w:autoSpaceDN w:val="0"/>
        <w:adjustRightInd w:val="0"/>
        <w:spacing w:before="60" w:after="60"/>
        <w:ind w:left="1135" w:hanging="284"/>
        <w:textAlignment w:val="baseline"/>
        <w:rPr>
          <w:rFonts w:cs="Arial"/>
          <w:color w:val="000000"/>
          <w:szCs w:val="20"/>
        </w:rPr>
      </w:pPr>
      <w:r w:rsidRPr="00A33E09">
        <w:rPr>
          <w:rFonts w:cs="Arial"/>
          <w:color w:val="000000"/>
          <w:szCs w:val="20"/>
        </w:rPr>
        <w:t>bylo uvedeno v činnost přejezdové zabezpečovací zařízení.</w:t>
      </w:r>
    </w:p>
    <w:p w14:paraId="5EDF24E6" w14:textId="77777777" w:rsidR="00D76F05" w:rsidRPr="00A33E09" w:rsidRDefault="00D76F05" w:rsidP="00DB597A">
      <w:pPr>
        <w:pStyle w:val="Nadpis4"/>
      </w:pPr>
      <w:r w:rsidRPr="00A33E09">
        <w:t>V areálu je zakázáno vjíždět do prostoru výrobního zařízení bez povolení vystaveného nebo vydaného oprávněnou osobou.</w:t>
      </w:r>
    </w:p>
    <w:p w14:paraId="31976625" w14:textId="77777777" w:rsidR="00D76F05" w:rsidRPr="00A33E09" w:rsidRDefault="00D76F05" w:rsidP="00DB597A">
      <w:pPr>
        <w:pStyle w:val="Nadpis4"/>
      </w:pPr>
      <w:r w:rsidRPr="00A33E09">
        <w:t>Části vozidel nebo jejich vybavení, dlouhé náklady, např. potrubí, betonářská ocel, tyče apod. nesmějí být ani z části vlečeny po vozovce.</w:t>
      </w:r>
    </w:p>
    <w:p w14:paraId="18366413" w14:textId="25FA5CED" w:rsidR="00D76F05" w:rsidRPr="004C7AA4" w:rsidRDefault="00D76F05" w:rsidP="00DB597A">
      <w:pPr>
        <w:pStyle w:val="Nadpis4"/>
        <w:rPr>
          <w:color w:val="FF0000"/>
        </w:rPr>
      </w:pPr>
      <w:r w:rsidRPr="00A33E09">
        <w:lastRenderedPageBreak/>
        <w:t xml:space="preserve">U vozidel nebo jízdních souprav, jejichž celková délka nebo šířka přesahuje svými rozměry nebo rozměry nákladu stanovené míry bezpečné pro průjezd, musí být trasy přesunu předem </w:t>
      </w:r>
      <w:r w:rsidRPr="00ED66FA">
        <w:t xml:space="preserve">projednány s </w:t>
      </w:r>
      <w:r w:rsidR="00465E0B">
        <w:t>OSBAR</w:t>
      </w:r>
      <w:r w:rsidRPr="00ED66FA">
        <w:t xml:space="preserve">, </w:t>
      </w:r>
      <w:r>
        <w:t>U</w:t>
      </w:r>
      <w:r w:rsidRPr="00ED66FA">
        <w:t>K</w:t>
      </w:r>
      <w:r>
        <w:t>O</w:t>
      </w:r>
      <w:r w:rsidRPr="00ED66FA">
        <w:t>B a BA</w:t>
      </w:r>
      <w:r w:rsidRPr="00ED66FA">
        <w:rPr>
          <w:vanish/>
        </w:rPr>
        <w:t xml:space="preserve"> </w:t>
      </w:r>
      <w:r w:rsidR="00E32AD9" w:rsidRPr="00DB76C0">
        <w:t>(v UARKO s referentem pro vnitřní správu, případně směnovým dispečerem)</w:t>
      </w:r>
      <w:r w:rsidRPr="00DB76C0">
        <w:t>.</w:t>
      </w:r>
    </w:p>
    <w:p w14:paraId="79A9DD14" w14:textId="2E05BEDF" w:rsidR="00D76F05" w:rsidRPr="00ED66FA" w:rsidRDefault="00D76F05" w:rsidP="00DB597A">
      <w:pPr>
        <w:pStyle w:val="Nadpis4"/>
      </w:pPr>
      <w:r w:rsidRPr="00ED66FA">
        <w:t xml:space="preserve">Osoba, která je v areálu účastníkem nebo svědkem dopravní nehody (není-li toho schopen tak jeho zaměstnavatel), je povinna neprodleně nahlásit nehodu na dispečink společnosti (tel. </w:t>
      </w:r>
      <w:r>
        <w:t xml:space="preserve">47 616 </w:t>
      </w:r>
      <w:r w:rsidRPr="00ED66FA">
        <w:t>3111, 3112</w:t>
      </w:r>
      <w:r w:rsidR="00E32AD9">
        <w:t xml:space="preserve">, </w:t>
      </w:r>
      <w:r w:rsidR="00E32AD9" w:rsidRPr="00E77E60">
        <w:t>v</w:t>
      </w:r>
      <w:r w:rsidR="00E32AD9" w:rsidRPr="004C7AA4">
        <w:rPr>
          <w:color w:val="FF0000"/>
        </w:rPr>
        <w:t xml:space="preserve"> </w:t>
      </w:r>
      <w:r w:rsidR="00E32AD9" w:rsidRPr="00DB76C0">
        <w:t>UARKO 736 507 023)</w:t>
      </w:r>
      <w:r w:rsidRPr="00DB76C0">
        <w:t xml:space="preserve">; </w:t>
      </w:r>
      <w:r w:rsidRPr="00ED66FA">
        <w:t xml:space="preserve">došlo-li ke zranění osob případně ke vzniku jiné škody na majetku rovněž Obvodnímu oddělení Policie ČR (tel. 158, 112). </w:t>
      </w:r>
    </w:p>
    <w:p w14:paraId="0493409B" w14:textId="070AF62E" w:rsidR="00D76F05" w:rsidRPr="00ED66FA" w:rsidRDefault="00D76F05" w:rsidP="00DB597A">
      <w:pPr>
        <w:pStyle w:val="Nadpis4"/>
      </w:pPr>
      <w:r w:rsidRPr="00ED66FA">
        <w:t>Řidič vozidla, které poškodilo komunikace, dopravní značky</w:t>
      </w:r>
      <w:r>
        <w:t xml:space="preserve">, </w:t>
      </w:r>
      <w:r w:rsidRPr="00ED66FA">
        <w:t>apod</w:t>
      </w:r>
      <w:r>
        <w:t>.,</w:t>
      </w:r>
      <w:r w:rsidRPr="00ED66FA">
        <w:t xml:space="preserve"> je povinen neprodleně tuto skutečnost nahlásit dispečinku společnosti (tel. </w:t>
      </w:r>
      <w:r>
        <w:t xml:space="preserve">47 616 </w:t>
      </w:r>
      <w:r w:rsidRPr="00ED66FA">
        <w:t>3111, 3112</w:t>
      </w:r>
      <w:r w:rsidR="00E32AD9">
        <w:t xml:space="preserve">, </w:t>
      </w:r>
      <w:r w:rsidR="00E32AD9" w:rsidRPr="00DB76C0">
        <w:t>v UARKO 736 507 023</w:t>
      </w:r>
      <w:r w:rsidRPr="00DB76C0">
        <w:t xml:space="preserve">) </w:t>
      </w:r>
      <w:r w:rsidRPr="00ED66FA">
        <w:t xml:space="preserve">a </w:t>
      </w:r>
      <w:r w:rsidR="00465E0B">
        <w:t>OSBAR</w:t>
      </w:r>
      <w:r w:rsidRPr="00ED66FA">
        <w:t xml:space="preserve"> (tel. </w:t>
      </w:r>
      <w:r>
        <w:t xml:space="preserve">47 616 </w:t>
      </w:r>
      <w:r w:rsidRPr="00ED66FA">
        <w:t>2494).</w:t>
      </w:r>
    </w:p>
    <w:p w14:paraId="202222FF" w14:textId="77777777" w:rsidR="003B06C8" w:rsidRPr="003B06C8" w:rsidRDefault="00D76F05" w:rsidP="003B06C8">
      <w:pPr>
        <w:pStyle w:val="Nadpis4"/>
        <w:keepNext/>
      </w:pPr>
      <w:r w:rsidRPr="00A33E09">
        <w:rPr>
          <w:i/>
          <w:u w:val="single"/>
        </w:rPr>
        <w:t>Poznámka:</w:t>
      </w:r>
    </w:p>
    <w:p w14:paraId="58A55C50" w14:textId="77777777" w:rsidR="00D76F05" w:rsidRPr="00A33E09" w:rsidRDefault="00D76F05" w:rsidP="003B06C8">
      <w:pPr>
        <w:pStyle w:val="Nadpis4"/>
        <w:numPr>
          <w:ilvl w:val="0"/>
          <w:numId w:val="0"/>
        </w:numPr>
        <w:ind w:left="851"/>
      </w:pPr>
      <w:r w:rsidRPr="00A33E09">
        <w:t>Pokud při dopravní nehodě dojde k znečistění životního a pracovního prostředí vlivem převáženého nákladu či únikem pohonných hmot, ke zranění osob případně ke vzniku jiné škody na majetku, je při hlášení nutné na tuto skutečnost zvlášť upozornit.</w:t>
      </w:r>
    </w:p>
    <w:p w14:paraId="5AD3546F" w14:textId="77777777" w:rsidR="00D76F05" w:rsidRPr="00A33E09" w:rsidRDefault="00D76F05" w:rsidP="003B06C8">
      <w:pPr>
        <w:pStyle w:val="Nadpis4"/>
      </w:pPr>
      <w:r w:rsidRPr="00A33E09">
        <w:t>V případě mimořádných událostí v areálu může být systémem ozvučení areálu, příslušníky HZSP, Policie ČR, zásahovou jednotkou BA, případně jinou pověřenou osobou omezen pohyb vozidel a osob.</w:t>
      </w:r>
    </w:p>
    <w:p w14:paraId="785B0B53" w14:textId="77777777" w:rsidR="00D76F05" w:rsidRPr="00A33E09" w:rsidRDefault="00D76F05" w:rsidP="003B06C8">
      <w:pPr>
        <w:pStyle w:val="Nadpis4"/>
      </w:pPr>
      <w:r w:rsidRPr="00A33E09">
        <w:t>Parkovací místa (garážování) pro vozidla jiných organizací v areálu mohou být vyhrazena příslušnou smlouvou, případně povolením k vjezdu.</w:t>
      </w:r>
    </w:p>
    <w:p w14:paraId="57CE69A9" w14:textId="77777777" w:rsidR="00D76F05" w:rsidRPr="00A33E09" w:rsidRDefault="00D76F05" w:rsidP="003B06C8">
      <w:pPr>
        <w:pStyle w:val="Nadpis4"/>
      </w:pPr>
      <w:r w:rsidRPr="00A33E09">
        <w:t xml:space="preserve">Vznikne-li potřeba parkovat mimo vyhrazené parkoviště (např. v obvodech výroben), povoluje toto parkování vedoucí příslušného obvodu. </w:t>
      </w:r>
    </w:p>
    <w:p w14:paraId="24B851A3" w14:textId="77777777" w:rsidR="00D76F05" w:rsidRPr="00A33E09" w:rsidRDefault="00D76F05" w:rsidP="003B06C8">
      <w:pPr>
        <w:pStyle w:val="Nadpis4"/>
      </w:pPr>
      <w:r w:rsidRPr="00A33E09">
        <w:t>Je zakázáno stát a parkovat pod mostními konstrukcemi (netýká se prostorů sloužících k příjezdu do pronajatých dílen, hal, apod., ve kterých je možné dočasně stát a parkovat po nezbytně nutnou dobu sloužící ke složení nebo naložení materiálu). Dále je zakázáno stát a parkovat v ochranných prostorech zásobníků, u vstupů do elektro</w:t>
      </w:r>
      <w:r>
        <w:t>-</w:t>
      </w:r>
      <w:r w:rsidRPr="00A33E09">
        <w:t>rozvoden, DCS center, apod. a v okruhu 3 m od prostředků požární ochrany (hydranty, monitory, požární skříňky, apod.).</w:t>
      </w:r>
    </w:p>
    <w:p w14:paraId="4E209A81" w14:textId="77777777" w:rsidR="00D76F05" w:rsidRPr="00A33E09" w:rsidRDefault="00D76F05" w:rsidP="003B06C8">
      <w:pPr>
        <w:pStyle w:val="Nadpis4"/>
      </w:pPr>
      <w:r w:rsidRPr="00A33E09">
        <w:t>Manipulační vozíky s vlastním pohonem mohou být zaparkovány (garážovány) pouze na vyhrazených místech, a to vždy za splnění podmínek pro zajištění bezpečnosti.</w:t>
      </w:r>
    </w:p>
    <w:p w14:paraId="53D41ADB" w14:textId="77777777" w:rsidR="00D76F05" w:rsidRDefault="00D76F05" w:rsidP="003B06C8">
      <w:pPr>
        <w:pStyle w:val="Nadpis4"/>
      </w:pPr>
      <w:r w:rsidRPr="00A33E09">
        <w:t>Přeprava osob v areálu musí být prováděna vždy v souladu s ustanoveními zákona č. 361/2000 Sb.</w:t>
      </w:r>
      <w:r>
        <w:t>, v platném znění.</w:t>
      </w:r>
    </w:p>
    <w:p w14:paraId="0B173527" w14:textId="77777777" w:rsidR="00D76F05" w:rsidRDefault="00D76F05" w:rsidP="00D76F05">
      <w:pPr>
        <w:pStyle w:val="Nadpis4"/>
        <w:keepNext/>
        <w:tabs>
          <w:tab w:val="num" w:pos="0"/>
        </w:tabs>
        <w:ind w:left="794" w:hanging="794"/>
      </w:pPr>
      <w:r>
        <w:t>P</w:t>
      </w:r>
      <w:r w:rsidRPr="00A33E09">
        <w:t>řepravovat osoby v ložném prostoru nákladního (dodávkového) automobilu a v ložném prostoru nákladního přívěsu traktoru</w:t>
      </w:r>
      <w:r>
        <w:t xml:space="preserve"> je zakázáno</w:t>
      </w:r>
      <w:r w:rsidRPr="00A33E09">
        <w:t>.</w:t>
      </w:r>
    </w:p>
    <w:p w14:paraId="145EDABC" w14:textId="77777777" w:rsidR="00D76F05" w:rsidRPr="00A33E09" w:rsidRDefault="00D76F05" w:rsidP="003B06C8">
      <w:pPr>
        <w:pStyle w:val="Nadpis4"/>
      </w:pPr>
      <w:r w:rsidRPr="00A33E09">
        <w:t>Chůze v areálu je povolena pouze po chodnících. Kde nejsou zřízeny, chodí se po levé straně vozovky. Chůze mimo komunikace je zakázána, pokud není nutná z důvodu plnění pracovního úkolu, případně úniku z dosahu bezprostředního ohrožení života a zdraví osob. Při pohybu v areálu je zakázáno používat koloběžky, jakékoliv lyže a brusle (i kolečkové), skateboardy apod.</w:t>
      </w:r>
    </w:p>
    <w:p w14:paraId="15FA0F4E" w14:textId="77777777" w:rsidR="00D76F05" w:rsidRPr="00A33E09" w:rsidRDefault="00D76F05" w:rsidP="003B06C8">
      <w:pPr>
        <w:pStyle w:val="Nadpis4"/>
      </w:pPr>
      <w:r w:rsidRPr="00B67129">
        <w:t>Silniční</w:t>
      </w:r>
      <w:r w:rsidRPr="00A33E09">
        <w:t xml:space="preserve"> motorová vozidla </w:t>
      </w:r>
      <w:r>
        <w:t>(</w:t>
      </w:r>
      <w:r w:rsidRPr="00A33E09">
        <w:t>s dlouhodobým povolením k</w:t>
      </w:r>
      <w:r>
        <w:t> </w:t>
      </w:r>
      <w:r w:rsidRPr="00A33E09">
        <w:t>vjezdu</w:t>
      </w:r>
      <w:r>
        <w:t>)</w:t>
      </w:r>
      <w:r w:rsidRPr="00A33E09">
        <w:t xml:space="preserve"> smí v areálu řídit pouze osoby:</w:t>
      </w:r>
    </w:p>
    <w:p w14:paraId="3529CEDF" w14:textId="77777777" w:rsidR="00D76F05" w:rsidRPr="00A33E09" w:rsidRDefault="00D76F05" w:rsidP="00F8219F">
      <w:pPr>
        <w:numPr>
          <w:ilvl w:val="0"/>
          <w:numId w:val="9"/>
        </w:numPr>
        <w:tabs>
          <w:tab w:val="left" w:pos="1134"/>
        </w:tabs>
        <w:overflowPunct w:val="0"/>
        <w:autoSpaceDE w:val="0"/>
        <w:autoSpaceDN w:val="0"/>
        <w:adjustRightInd w:val="0"/>
        <w:spacing w:before="60" w:after="60"/>
        <w:ind w:left="1259" w:right="-85" w:hanging="408"/>
        <w:textAlignment w:val="baseline"/>
        <w:rPr>
          <w:rFonts w:cs="Arial"/>
          <w:szCs w:val="20"/>
        </w:rPr>
      </w:pPr>
      <w:r>
        <w:rPr>
          <w:rFonts w:cs="Arial"/>
          <w:szCs w:val="20"/>
        </w:rPr>
        <w:t>mající</w:t>
      </w:r>
      <w:r w:rsidRPr="00A33E09">
        <w:rPr>
          <w:rFonts w:cs="Arial"/>
          <w:szCs w:val="20"/>
        </w:rPr>
        <w:t xml:space="preserve"> příslušné řidičské oprávnění, </w:t>
      </w:r>
    </w:p>
    <w:p w14:paraId="1FF208F2" w14:textId="77777777" w:rsidR="00D76F05" w:rsidRPr="00A33E09" w:rsidRDefault="00D76F05" w:rsidP="00F8219F">
      <w:pPr>
        <w:numPr>
          <w:ilvl w:val="0"/>
          <w:numId w:val="9"/>
        </w:numPr>
        <w:tabs>
          <w:tab w:val="left" w:pos="1134"/>
        </w:tabs>
        <w:overflowPunct w:val="0"/>
        <w:autoSpaceDE w:val="0"/>
        <w:autoSpaceDN w:val="0"/>
        <w:adjustRightInd w:val="0"/>
        <w:spacing w:before="60" w:after="60"/>
        <w:ind w:left="1259" w:right="-85" w:hanging="408"/>
        <w:textAlignment w:val="baseline"/>
        <w:rPr>
          <w:rFonts w:cs="Arial"/>
          <w:szCs w:val="20"/>
        </w:rPr>
      </w:pPr>
      <w:r w:rsidRPr="00A33E09">
        <w:rPr>
          <w:rFonts w:cs="Arial"/>
          <w:szCs w:val="20"/>
        </w:rPr>
        <w:t>prokazat</w:t>
      </w:r>
      <w:r>
        <w:rPr>
          <w:rFonts w:cs="Arial"/>
          <w:szCs w:val="20"/>
        </w:rPr>
        <w:t>elně seznámené s ustanoveními této směrnice.</w:t>
      </w:r>
    </w:p>
    <w:p w14:paraId="234DEDC7" w14:textId="77777777" w:rsidR="00D76F05" w:rsidRPr="00A33E09" w:rsidRDefault="00D76F05" w:rsidP="003B06C8">
      <w:pPr>
        <w:pStyle w:val="Nadpis4"/>
        <w:keepNext/>
      </w:pPr>
      <w:r>
        <w:t>N</w:t>
      </w:r>
      <w:r w:rsidRPr="008D4BC5">
        <w:t xml:space="preserve">a základních komunikacích </w:t>
      </w:r>
      <w:r w:rsidRPr="00A33E09">
        <w:t>smí ří</w:t>
      </w:r>
      <w:r>
        <w:t>dit manipulační vozíky</w:t>
      </w:r>
      <w:r w:rsidRPr="00A33E09">
        <w:t xml:space="preserve"> s vlastním pohonem pouze </w:t>
      </w:r>
      <w:r>
        <w:t>osoby:</w:t>
      </w:r>
      <w:r w:rsidRPr="00A33E09">
        <w:t xml:space="preserve"> </w:t>
      </w:r>
    </w:p>
    <w:p w14:paraId="7FA7B82A" w14:textId="77777777" w:rsidR="00D76F05" w:rsidRPr="00A33E09" w:rsidRDefault="00D76F05" w:rsidP="00F8219F">
      <w:pPr>
        <w:numPr>
          <w:ilvl w:val="0"/>
          <w:numId w:val="9"/>
        </w:numPr>
        <w:tabs>
          <w:tab w:val="left" w:pos="1276"/>
        </w:tabs>
        <w:overflowPunct w:val="0"/>
        <w:autoSpaceDE w:val="0"/>
        <w:autoSpaceDN w:val="0"/>
        <w:adjustRightInd w:val="0"/>
        <w:spacing w:before="60" w:after="60"/>
        <w:ind w:left="1276" w:right="-85" w:hanging="425"/>
        <w:textAlignment w:val="baseline"/>
        <w:rPr>
          <w:rFonts w:cs="Arial"/>
          <w:szCs w:val="20"/>
        </w:rPr>
      </w:pPr>
      <w:r>
        <w:rPr>
          <w:rFonts w:cs="Arial"/>
          <w:szCs w:val="20"/>
        </w:rPr>
        <w:t>mající</w:t>
      </w:r>
      <w:r w:rsidRPr="00A33E09">
        <w:rPr>
          <w:rFonts w:cs="Arial"/>
          <w:szCs w:val="20"/>
        </w:rPr>
        <w:t xml:space="preserve"> příslušné řidičské oprávnění, </w:t>
      </w:r>
    </w:p>
    <w:p w14:paraId="60513165" w14:textId="3C5C03D2" w:rsidR="00D76F05" w:rsidRPr="00A33E09" w:rsidRDefault="00D76F05" w:rsidP="00F8219F">
      <w:pPr>
        <w:numPr>
          <w:ilvl w:val="0"/>
          <w:numId w:val="9"/>
        </w:numPr>
        <w:tabs>
          <w:tab w:val="left" w:pos="1134"/>
        </w:tabs>
        <w:overflowPunct w:val="0"/>
        <w:autoSpaceDE w:val="0"/>
        <w:autoSpaceDN w:val="0"/>
        <w:adjustRightInd w:val="0"/>
        <w:spacing w:before="60" w:after="60"/>
        <w:ind w:left="1259" w:right="-85" w:hanging="408"/>
        <w:textAlignment w:val="baseline"/>
        <w:rPr>
          <w:rFonts w:cs="Arial"/>
          <w:szCs w:val="20"/>
        </w:rPr>
      </w:pPr>
      <w:r w:rsidRPr="00A33E09">
        <w:rPr>
          <w:rFonts w:cs="Arial"/>
          <w:szCs w:val="20"/>
        </w:rPr>
        <w:t>prokazat</w:t>
      </w:r>
      <w:r>
        <w:rPr>
          <w:rFonts w:cs="Arial"/>
          <w:szCs w:val="20"/>
        </w:rPr>
        <w:t>elně seznámené</w:t>
      </w:r>
      <w:r w:rsidRPr="00A33E09">
        <w:rPr>
          <w:rFonts w:cs="Arial"/>
          <w:szCs w:val="20"/>
        </w:rPr>
        <w:t xml:space="preserve"> s ustanoveními této směrnice</w:t>
      </w:r>
      <w:r w:rsidR="00EC1687" w:rsidRPr="004C7AA4">
        <w:rPr>
          <w:rFonts w:cs="Arial"/>
          <w:szCs w:val="20"/>
        </w:rPr>
        <w:t>,</w:t>
      </w:r>
    </w:p>
    <w:p w14:paraId="25E0DF90" w14:textId="77777777" w:rsidR="00D76F05" w:rsidRPr="00A33E09" w:rsidRDefault="00D76F05" w:rsidP="00F8219F">
      <w:pPr>
        <w:numPr>
          <w:ilvl w:val="0"/>
          <w:numId w:val="9"/>
        </w:numPr>
        <w:tabs>
          <w:tab w:val="left" w:pos="1134"/>
        </w:tabs>
        <w:overflowPunct w:val="0"/>
        <w:autoSpaceDE w:val="0"/>
        <w:autoSpaceDN w:val="0"/>
        <w:adjustRightInd w:val="0"/>
        <w:spacing w:before="60" w:after="60"/>
        <w:ind w:left="1260" w:right="-85" w:hanging="408"/>
        <w:textAlignment w:val="baseline"/>
        <w:rPr>
          <w:rFonts w:cs="Arial"/>
          <w:szCs w:val="20"/>
        </w:rPr>
      </w:pPr>
      <w:r>
        <w:rPr>
          <w:rFonts w:cs="Arial"/>
          <w:szCs w:val="20"/>
        </w:rPr>
        <w:t>s</w:t>
      </w:r>
      <w:r w:rsidRPr="00A33E09">
        <w:rPr>
          <w:rFonts w:cs="Arial"/>
          <w:szCs w:val="20"/>
        </w:rPr>
        <w:t xml:space="preserve"> odbornou a zdravotní způsobilost k obsluze manipulačního vozíku stanovenou příslušnými právními a ostatními předpisy</w:t>
      </w:r>
      <w:r>
        <w:rPr>
          <w:rFonts w:cs="Arial"/>
          <w:szCs w:val="20"/>
        </w:rPr>
        <w:t>.</w:t>
      </w:r>
    </w:p>
    <w:p w14:paraId="3171CC83" w14:textId="77777777" w:rsidR="00D76F05" w:rsidRPr="00A33E09" w:rsidRDefault="00D76F05" w:rsidP="003B06C8">
      <w:pPr>
        <w:keepNext/>
        <w:spacing w:before="60" w:after="60"/>
        <w:ind w:left="1276"/>
        <w:rPr>
          <w:rFonts w:cs="Arial"/>
          <w:i/>
          <w:szCs w:val="20"/>
          <w:u w:val="single"/>
        </w:rPr>
      </w:pPr>
      <w:r w:rsidRPr="00A33E09">
        <w:rPr>
          <w:rFonts w:cs="Arial"/>
          <w:i/>
          <w:szCs w:val="20"/>
          <w:u w:val="single"/>
        </w:rPr>
        <w:t>Poznámka:</w:t>
      </w:r>
    </w:p>
    <w:p w14:paraId="75BF86DE" w14:textId="60250B4D" w:rsidR="00D76F05" w:rsidRPr="00A33E09" w:rsidRDefault="00D76F05" w:rsidP="00D76F05">
      <w:pPr>
        <w:tabs>
          <w:tab w:val="left" w:pos="1134"/>
        </w:tabs>
        <w:overflowPunct w:val="0"/>
        <w:autoSpaceDE w:val="0"/>
        <w:autoSpaceDN w:val="0"/>
        <w:adjustRightInd w:val="0"/>
        <w:spacing w:before="60" w:after="60"/>
        <w:ind w:left="1276" w:right="-85"/>
        <w:textAlignment w:val="baseline"/>
        <w:rPr>
          <w:rFonts w:cs="Arial"/>
          <w:szCs w:val="20"/>
        </w:rPr>
      </w:pPr>
      <w:r w:rsidRPr="00A33E09">
        <w:rPr>
          <w:rFonts w:cs="Arial"/>
          <w:szCs w:val="20"/>
        </w:rPr>
        <w:t xml:space="preserve">Ve vymezených manipulačních prostorech lze pověřit řízením manipulačních vozíků </w:t>
      </w:r>
      <w:r w:rsidR="000B1775">
        <w:rPr>
          <w:rFonts w:cs="Arial"/>
          <w:szCs w:val="20"/>
        </w:rPr>
        <w:t>zaměstnance</w:t>
      </w:r>
      <w:r w:rsidRPr="00A33E09">
        <w:rPr>
          <w:rFonts w:cs="Arial"/>
          <w:szCs w:val="20"/>
        </w:rPr>
        <w:t>, kteří nejsou držiteli řidičského oprávnění, ale mají odbornou a zdravotní způsobilost k obsluze manipulačního vozíku stanovenou příslušnými právními a ostatními předpisy</w:t>
      </w:r>
      <w:r>
        <w:rPr>
          <w:rFonts w:cs="Arial"/>
          <w:szCs w:val="20"/>
        </w:rPr>
        <w:t>.</w:t>
      </w:r>
    </w:p>
    <w:p w14:paraId="4FA5E537" w14:textId="77777777" w:rsidR="00D76F05" w:rsidRPr="00A33E09" w:rsidRDefault="00D76F05" w:rsidP="003B06C8">
      <w:pPr>
        <w:pStyle w:val="Nadpis4"/>
      </w:pPr>
      <w:r w:rsidRPr="00A33E09">
        <w:t xml:space="preserve">Při jízdě na jízdních kolech, dvoukolových a tříkolových vozidlech a </w:t>
      </w:r>
      <w:r w:rsidRPr="00615E8A">
        <w:t xml:space="preserve">motocyklech, je nutné dodržovat povinnost mít oblečený reflexní oděv splňující požadavky </w:t>
      </w:r>
      <w:r w:rsidRPr="005C60B3">
        <w:t>(832820) ČSN EN ISO 20471</w:t>
      </w:r>
      <w:r w:rsidRPr="00615E8A">
        <w:t xml:space="preserve">, </w:t>
      </w:r>
      <w:r w:rsidRPr="00A33E09">
        <w:t xml:space="preserve">třídy 2 nebo 3. </w:t>
      </w:r>
    </w:p>
    <w:p w14:paraId="2A573E7B" w14:textId="77777777" w:rsidR="00D76F05" w:rsidRPr="00A33E09" w:rsidRDefault="00D76F05" w:rsidP="003B06C8">
      <w:pPr>
        <w:pStyle w:val="Nadpis4"/>
        <w:keepNext/>
      </w:pPr>
      <w:r w:rsidRPr="00A33E09">
        <w:lastRenderedPageBreak/>
        <w:t>Na jízdním kole je zakázáno:</w:t>
      </w:r>
    </w:p>
    <w:p w14:paraId="7004C3CE" w14:textId="77777777" w:rsidR="00D76F05" w:rsidRPr="00A33E09" w:rsidRDefault="00D76F05" w:rsidP="00F8219F">
      <w:pPr>
        <w:numPr>
          <w:ilvl w:val="0"/>
          <w:numId w:val="9"/>
        </w:numPr>
        <w:tabs>
          <w:tab w:val="left" w:pos="1134"/>
        </w:tabs>
        <w:overflowPunct w:val="0"/>
        <w:autoSpaceDE w:val="0"/>
        <w:autoSpaceDN w:val="0"/>
        <w:adjustRightInd w:val="0"/>
        <w:spacing w:before="60" w:after="60"/>
        <w:ind w:left="1259" w:right="-85" w:hanging="408"/>
        <w:textAlignment w:val="baseline"/>
        <w:rPr>
          <w:rFonts w:cs="Arial"/>
          <w:szCs w:val="20"/>
        </w:rPr>
      </w:pPr>
      <w:r w:rsidRPr="00A33E09">
        <w:rPr>
          <w:rFonts w:cs="Arial"/>
          <w:szCs w:val="20"/>
        </w:rPr>
        <w:t>vjíždět do vyznačených zón nebezpečí výbuchu,</w:t>
      </w:r>
    </w:p>
    <w:p w14:paraId="01D8AED9" w14:textId="77777777" w:rsidR="00D76F05" w:rsidRPr="00A33E09" w:rsidRDefault="00D76F05" w:rsidP="00F8219F">
      <w:pPr>
        <w:numPr>
          <w:ilvl w:val="0"/>
          <w:numId w:val="9"/>
        </w:numPr>
        <w:tabs>
          <w:tab w:val="left" w:pos="1134"/>
        </w:tabs>
        <w:overflowPunct w:val="0"/>
        <w:autoSpaceDE w:val="0"/>
        <w:autoSpaceDN w:val="0"/>
        <w:adjustRightInd w:val="0"/>
        <w:spacing w:before="60" w:after="60"/>
        <w:ind w:left="1259" w:right="-85" w:hanging="408"/>
        <w:textAlignment w:val="baseline"/>
        <w:rPr>
          <w:rFonts w:cs="Arial"/>
          <w:szCs w:val="20"/>
        </w:rPr>
      </w:pPr>
      <w:r w:rsidRPr="00A33E09">
        <w:rPr>
          <w:rFonts w:cs="Arial"/>
          <w:szCs w:val="20"/>
        </w:rPr>
        <w:t>jezdit bez držení řídítek,</w:t>
      </w:r>
    </w:p>
    <w:p w14:paraId="70B87BCB" w14:textId="77777777" w:rsidR="00D76F05" w:rsidRPr="00A33E09" w:rsidRDefault="00D76F05" w:rsidP="00F8219F">
      <w:pPr>
        <w:numPr>
          <w:ilvl w:val="0"/>
          <w:numId w:val="9"/>
        </w:numPr>
        <w:tabs>
          <w:tab w:val="left" w:pos="1134"/>
        </w:tabs>
        <w:overflowPunct w:val="0"/>
        <w:autoSpaceDE w:val="0"/>
        <w:autoSpaceDN w:val="0"/>
        <w:adjustRightInd w:val="0"/>
        <w:spacing w:before="60" w:after="60"/>
        <w:ind w:left="1259" w:right="-85" w:hanging="408"/>
        <w:textAlignment w:val="baseline"/>
        <w:rPr>
          <w:rFonts w:cs="Arial"/>
          <w:szCs w:val="20"/>
        </w:rPr>
      </w:pPr>
      <w:r w:rsidRPr="00A33E09">
        <w:rPr>
          <w:rFonts w:cs="Arial"/>
          <w:szCs w:val="20"/>
        </w:rPr>
        <w:t>jezdit ve dvou,</w:t>
      </w:r>
    </w:p>
    <w:p w14:paraId="70720718" w14:textId="77777777" w:rsidR="00D76F05" w:rsidRPr="00A33E09" w:rsidRDefault="00D76F05" w:rsidP="00F8219F">
      <w:pPr>
        <w:numPr>
          <w:ilvl w:val="0"/>
          <w:numId w:val="9"/>
        </w:numPr>
        <w:tabs>
          <w:tab w:val="left" w:pos="1134"/>
        </w:tabs>
        <w:overflowPunct w:val="0"/>
        <w:autoSpaceDE w:val="0"/>
        <w:autoSpaceDN w:val="0"/>
        <w:adjustRightInd w:val="0"/>
        <w:spacing w:before="60" w:after="60"/>
        <w:ind w:left="1259" w:right="-85" w:hanging="408"/>
        <w:textAlignment w:val="baseline"/>
        <w:rPr>
          <w:rFonts w:cs="Arial"/>
          <w:szCs w:val="20"/>
        </w:rPr>
      </w:pPr>
      <w:r w:rsidRPr="00A33E09">
        <w:rPr>
          <w:rFonts w:cs="Arial"/>
          <w:szCs w:val="20"/>
        </w:rPr>
        <w:t>používat pro jízdu chodník,</w:t>
      </w:r>
    </w:p>
    <w:p w14:paraId="6187074C" w14:textId="77777777" w:rsidR="00D76F05" w:rsidRPr="00A33E09" w:rsidRDefault="00D76F05" w:rsidP="00F8219F">
      <w:pPr>
        <w:numPr>
          <w:ilvl w:val="0"/>
          <w:numId w:val="9"/>
        </w:numPr>
        <w:tabs>
          <w:tab w:val="left" w:pos="1134"/>
        </w:tabs>
        <w:overflowPunct w:val="0"/>
        <w:autoSpaceDE w:val="0"/>
        <w:autoSpaceDN w:val="0"/>
        <w:adjustRightInd w:val="0"/>
        <w:spacing w:before="60" w:after="60"/>
        <w:ind w:left="1259" w:right="-85" w:hanging="408"/>
        <w:textAlignment w:val="baseline"/>
        <w:rPr>
          <w:rFonts w:cs="Arial"/>
          <w:szCs w:val="20"/>
        </w:rPr>
      </w:pPr>
      <w:r w:rsidRPr="00A33E09">
        <w:rPr>
          <w:rFonts w:cs="Arial"/>
          <w:szCs w:val="20"/>
        </w:rPr>
        <w:t>jezdit v kolejišti,</w:t>
      </w:r>
    </w:p>
    <w:p w14:paraId="142FD7E3" w14:textId="77777777" w:rsidR="00D76F05" w:rsidRPr="00A33E09" w:rsidRDefault="00D76F05" w:rsidP="00F8219F">
      <w:pPr>
        <w:numPr>
          <w:ilvl w:val="0"/>
          <w:numId w:val="9"/>
        </w:numPr>
        <w:tabs>
          <w:tab w:val="left" w:pos="1134"/>
        </w:tabs>
        <w:overflowPunct w:val="0"/>
        <w:autoSpaceDE w:val="0"/>
        <w:autoSpaceDN w:val="0"/>
        <w:adjustRightInd w:val="0"/>
        <w:spacing w:before="60" w:after="60"/>
        <w:ind w:left="1259" w:right="-85" w:hanging="408"/>
        <w:textAlignment w:val="baseline"/>
        <w:rPr>
          <w:rFonts w:cs="Arial"/>
          <w:szCs w:val="20"/>
        </w:rPr>
      </w:pPr>
      <w:r w:rsidRPr="00A33E09">
        <w:rPr>
          <w:rFonts w:cs="Arial"/>
          <w:szCs w:val="20"/>
        </w:rPr>
        <w:t>vozit předměty, které by znesnadňovaly jeho řízení nebo ohrožovaly jiné osoby.</w:t>
      </w:r>
    </w:p>
    <w:p w14:paraId="0A79DAD0" w14:textId="3A912AF7" w:rsidR="00D76F05" w:rsidRPr="00A33E09" w:rsidRDefault="00D76F05" w:rsidP="003B06C8">
      <w:pPr>
        <w:pStyle w:val="Nadpis4"/>
      </w:pPr>
      <w:r w:rsidRPr="00A33E09">
        <w:t xml:space="preserve">Při </w:t>
      </w:r>
      <w:r w:rsidRPr="003B06C8">
        <w:t>nepříznivých</w:t>
      </w:r>
      <w:r w:rsidRPr="00A33E09">
        <w:t xml:space="preserve"> klimatických podmínkách (např. sníh, náledí, apod.) vyhlašuje dispečink společnosti v areálu prostřednictvím havarijního informačního systému a zákaznického centra, zákaz jízdy na jízdních kolech, dvoukolových a tříkolových vozidlech a motocyklech.</w:t>
      </w:r>
      <w:r w:rsidR="007D2870">
        <w:t xml:space="preserve"> </w:t>
      </w:r>
      <w:r w:rsidRPr="00A33E09">
        <w:t>Vyhlášený zákaz je platný trvale do opětovného odvolání dispečinkem společnosti.</w:t>
      </w:r>
      <w:r w:rsidR="003B4B27">
        <w:t xml:space="preserve"> </w:t>
      </w:r>
    </w:p>
    <w:p w14:paraId="7FCC0BA4" w14:textId="77777777" w:rsidR="00D76F05" w:rsidRDefault="00D76F05" w:rsidP="003B06C8">
      <w:pPr>
        <w:pStyle w:val="Nadpis3"/>
      </w:pPr>
      <w:r w:rsidRPr="005A6DB7">
        <w:t xml:space="preserve">Pohyb a </w:t>
      </w:r>
      <w:r w:rsidRPr="003B06C8">
        <w:t>jízda</w:t>
      </w:r>
      <w:r w:rsidRPr="005A6DB7">
        <w:t xml:space="preserve"> v</w:t>
      </w:r>
      <w:r>
        <w:t> ACHVK</w:t>
      </w:r>
    </w:p>
    <w:p w14:paraId="51E7879E" w14:textId="74EE48A2" w:rsidR="00D76F05" w:rsidRDefault="00D76F05" w:rsidP="003B06C8">
      <w:r>
        <w:t xml:space="preserve">Podmínky pro pohyb a jízdu v ACHVK jsou uvedeny v dokumentaci společnosti </w:t>
      </w:r>
      <w:r w:rsidR="00A32F59">
        <w:t xml:space="preserve">SYNTHOS </w:t>
      </w:r>
      <w:r>
        <w:t xml:space="preserve">Kralupy a.s., uvedené </w:t>
      </w:r>
      <w:r w:rsidR="00C66F9E" w:rsidRPr="00C66F9E">
        <w:t>ve směrnici S-74 „Dopravní řád“</w:t>
      </w:r>
      <w:r>
        <w:t>.</w:t>
      </w:r>
    </w:p>
    <w:p w14:paraId="4F85411C" w14:textId="2EE213A1" w:rsidR="00EC1687" w:rsidRPr="00DB76C0" w:rsidRDefault="00EC1687" w:rsidP="00DB76C0">
      <w:pPr>
        <w:pStyle w:val="Nadpis3"/>
      </w:pPr>
      <w:r w:rsidRPr="00DB76C0">
        <w:t>Pohyb a jízda v UARKO</w:t>
      </w:r>
    </w:p>
    <w:p w14:paraId="18BB94A6" w14:textId="3F7DF277" w:rsidR="00EC1687" w:rsidRPr="00DB76C0" w:rsidRDefault="00EC1687" w:rsidP="003B06C8">
      <w:r w:rsidRPr="00DB76C0">
        <w:t>Podmínky pro pohyb a jízdu v UARKO jsou uvedeny v dopravně provozním řádu UARKO MPŘ-01</w:t>
      </w:r>
      <w:r w:rsidR="00FB1086">
        <w:t xml:space="preserve"> „Dopravně-provozní řád“</w:t>
      </w:r>
      <w:r w:rsidRPr="00DB76C0">
        <w:t>.</w:t>
      </w:r>
    </w:p>
    <w:p w14:paraId="3A4A87C0" w14:textId="77777777" w:rsidR="00D76F05" w:rsidRPr="00A33E09" w:rsidRDefault="00D76F05" w:rsidP="003B06C8">
      <w:pPr>
        <w:pStyle w:val="Nadpis3"/>
      </w:pPr>
      <w:r w:rsidRPr="003B06C8">
        <w:t>Železniční</w:t>
      </w:r>
      <w:r w:rsidRPr="00A33E09">
        <w:t xml:space="preserve"> vlečka</w:t>
      </w:r>
    </w:p>
    <w:p w14:paraId="584691F0" w14:textId="77777777" w:rsidR="00D76F05" w:rsidRPr="00A33E09" w:rsidRDefault="00D76F05" w:rsidP="00D76F05">
      <w:pPr>
        <w:overflowPunct w:val="0"/>
        <w:autoSpaceDE w:val="0"/>
        <w:autoSpaceDN w:val="0"/>
        <w:adjustRightInd w:val="0"/>
        <w:spacing w:beforeLines="60" w:before="144" w:afterLines="60" w:after="144"/>
        <w:textAlignment w:val="baseline"/>
        <w:rPr>
          <w:rFonts w:cs="Arial"/>
          <w:bCs w:val="0"/>
          <w:szCs w:val="20"/>
        </w:rPr>
      </w:pPr>
      <w:r w:rsidRPr="00A33E09">
        <w:rPr>
          <w:rFonts w:cs="Arial"/>
          <w:bCs w:val="0"/>
          <w:szCs w:val="20"/>
        </w:rPr>
        <w:t xml:space="preserve">V areálu je rozsáhlá síť železniční vlečky, která spadá do působnosti </w:t>
      </w:r>
      <w:r w:rsidRPr="0045187F">
        <w:rPr>
          <w:rFonts w:cs="Arial"/>
          <w:bCs w:val="0"/>
          <w:szCs w:val="20"/>
        </w:rPr>
        <w:t>ORLEN Unipetrol</w:t>
      </w:r>
      <w:r w:rsidRPr="00A33E09">
        <w:rPr>
          <w:rFonts w:cs="Arial"/>
          <w:bCs w:val="0"/>
          <w:szCs w:val="20"/>
        </w:rPr>
        <w:t xml:space="preserve"> D</w:t>
      </w:r>
      <w:r>
        <w:rPr>
          <w:rFonts w:cs="Arial"/>
          <w:bCs w:val="0"/>
          <w:szCs w:val="20"/>
        </w:rPr>
        <w:t>oprava</w:t>
      </w:r>
      <w:r w:rsidRPr="00A33E09">
        <w:rPr>
          <w:rFonts w:cs="Arial"/>
          <w:bCs w:val="0"/>
          <w:szCs w:val="20"/>
        </w:rPr>
        <w:t xml:space="preserve"> s.r.o. Osoby, které vstupují do obvodu vlečky mimo vyznačené přechody a přejezdy, pohybují se a pracují v něm, používají železniční nákladní vozidla nebo s nimi manipulují, jsou povinny řídit se dokumenty dostupnými jiným osobám prostřednictvím níže uvedené webové adresy</w:t>
      </w:r>
      <w:r>
        <w:rPr>
          <w:rFonts w:cs="Arial"/>
          <w:bCs w:val="0"/>
          <w:szCs w:val="20"/>
        </w:rPr>
        <w:t>.</w:t>
      </w:r>
    </w:p>
    <w:p w14:paraId="26597F14" w14:textId="6F8FF0F0" w:rsidR="00D76F05" w:rsidRDefault="00FB1086" w:rsidP="00D76F05">
      <w:pPr>
        <w:overflowPunct w:val="0"/>
        <w:autoSpaceDE w:val="0"/>
        <w:autoSpaceDN w:val="0"/>
        <w:adjustRightInd w:val="0"/>
        <w:spacing w:beforeLines="60" w:before="144" w:afterLines="60" w:after="144"/>
        <w:textAlignment w:val="baseline"/>
        <w:rPr>
          <w:rFonts w:cs="Arial"/>
          <w:bCs w:val="0"/>
          <w:szCs w:val="20"/>
          <w:u w:val="single"/>
        </w:rPr>
      </w:pPr>
      <w:hyperlink r:id="rId31" w:history="1">
        <w:r w:rsidRPr="00FB1086">
          <w:rPr>
            <w:rStyle w:val="Hypertextovodkaz"/>
            <w:rFonts w:cs="Arial"/>
            <w:bCs w:val="0"/>
            <w:szCs w:val="20"/>
          </w:rPr>
          <w:t>https://www.unipetroldoprava.cz/CS/o-nas/Stranky/zavazne-normy.aspx</w:t>
        </w:r>
      </w:hyperlink>
    </w:p>
    <w:p w14:paraId="526CE267" w14:textId="77777777" w:rsidR="00D76F05" w:rsidRPr="00A33E09" w:rsidRDefault="00D76F05" w:rsidP="003B06C8">
      <w:pPr>
        <w:pStyle w:val="Nadpis3"/>
      </w:pPr>
      <w:bookmarkStart w:id="35" w:name="_Toc493950889"/>
      <w:r w:rsidRPr="003B06C8">
        <w:t>Přeprava</w:t>
      </w:r>
      <w:r w:rsidRPr="00A33E09">
        <w:t xml:space="preserve"> nebezpečných věcí</w:t>
      </w:r>
      <w:bookmarkEnd w:id="35"/>
    </w:p>
    <w:p w14:paraId="363675D7" w14:textId="77777777" w:rsidR="00D76F05" w:rsidRPr="00A33E09" w:rsidRDefault="00D76F05" w:rsidP="003B06C8">
      <w:pPr>
        <w:pStyle w:val="Nadpis4"/>
      </w:pPr>
      <w:r w:rsidRPr="00A33E09">
        <w:t>Pro přepravu nebezpečných věcí (včetně nebezpečných odpadů) v areálu platí v plném rozsahu příslušné právní předpisy, přílohy A a B Evropské dohody o mezinárodní silniční přepravě nebezpečných věcí (ADR), Řád pro mezinárodní železniční přepravu nebezpečných věcí (RID) a další požadavky stanovené touto směrnicí pro areál.</w:t>
      </w:r>
    </w:p>
    <w:p w14:paraId="62538C93" w14:textId="77777777" w:rsidR="00D76F05" w:rsidRPr="00A33E09" w:rsidRDefault="00D76F05" w:rsidP="003B06C8">
      <w:pPr>
        <w:pStyle w:val="Nadpis4"/>
        <w:keepNext/>
      </w:pPr>
      <w:r w:rsidRPr="00A33E09">
        <w:t>Dojde-li při přepravě nebezpečné věci v areálu v souvislosti s nehodou nebo poruchou silničního vozidla k ohrožení ŽP, je řidič voz</w:t>
      </w:r>
      <w:r>
        <w:t>idla nebo jeho spolujezdec povi</w:t>
      </w:r>
      <w:r w:rsidRPr="00A33E09">
        <w:t>nen do doby příjezdu zásahových složek zajistit bezprostřední zmírnění dopadů na ŽP (např. zasypat sorpčním materiálem, zabránit vniku závadných látek do jednotné kanalizace apod.) a oznámit událost neprodleně na:</w:t>
      </w:r>
    </w:p>
    <w:p w14:paraId="3A44CA94" w14:textId="01874737" w:rsidR="00D76F05" w:rsidRDefault="00D76F05" w:rsidP="00F8219F">
      <w:pPr>
        <w:numPr>
          <w:ilvl w:val="0"/>
          <w:numId w:val="9"/>
        </w:numPr>
        <w:tabs>
          <w:tab w:val="left" w:pos="1276"/>
        </w:tabs>
        <w:overflowPunct w:val="0"/>
        <w:autoSpaceDE w:val="0"/>
        <w:autoSpaceDN w:val="0"/>
        <w:adjustRightInd w:val="0"/>
        <w:spacing w:beforeLines="60" w:before="144" w:afterLines="60" w:after="144"/>
        <w:ind w:left="1276" w:right="-85" w:hanging="425"/>
        <w:textAlignment w:val="baseline"/>
        <w:rPr>
          <w:rFonts w:cs="Arial"/>
          <w:szCs w:val="20"/>
        </w:rPr>
      </w:pPr>
      <w:r w:rsidRPr="00F25A38">
        <w:rPr>
          <w:rFonts w:cs="Arial"/>
          <w:szCs w:val="20"/>
        </w:rPr>
        <w:t xml:space="preserve">dispečink společnosti (tel. </w:t>
      </w:r>
      <w:r>
        <w:rPr>
          <w:rFonts w:cs="Arial"/>
          <w:szCs w:val="20"/>
        </w:rPr>
        <w:t xml:space="preserve">47 616 </w:t>
      </w:r>
      <w:r w:rsidRPr="00F25A38">
        <w:rPr>
          <w:rFonts w:cs="Arial"/>
          <w:szCs w:val="20"/>
        </w:rPr>
        <w:t xml:space="preserve">3111, </w:t>
      </w:r>
      <w:r>
        <w:rPr>
          <w:rFonts w:cs="Arial"/>
          <w:szCs w:val="20"/>
        </w:rPr>
        <w:t xml:space="preserve">47 616 </w:t>
      </w:r>
      <w:r w:rsidRPr="00F25A38">
        <w:rPr>
          <w:rFonts w:cs="Arial"/>
          <w:szCs w:val="20"/>
        </w:rPr>
        <w:t>3112</w:t>
      </w:r>
      <w:r w:rsidR="00EC1687">
        <w:rPr>
          <w:rFonts w:cs="Arial"/>
          <w:szCs w:val="20"/>
        </w:rPr>
        <w:t xml:space="preserve">, </w:t>
      </w:r>
      <w:r w:rsidR="00EC1687" w:rsidRPr="00DB76C0">
        <w:rPr>
          <w:rFonts w:cs="Arial"/>
          <w:szCs w:val="20"/>
        </w:rPr>
        <w:t>v UARKO 736 507 023</w:t>
      </w:r>
      <w:r w:rsidRPr="00DB76C0">
        <w:rPr>
          <w:rFonts w:cs="Arial"/>
          <w:szCs w:val="20"/>
        </w:rPr>
        <w:t>),</w:t>
      </w:r>
    </w:p>
    <w:p w14:paraId="7C1C6E2C" w14:textId="77777777" w:rsidR="00D76F05" w:rsidRPr="00F25A38" w:rsidRDefault="00D76F05" w:rsidP="00F8219F">
      <w:pPr>
        <w:numPr>
          <w:ilvl w:val="0"/>
          <w:numId w:val="9"/>
        </w:numPr>
        <w:tabs>
          <w:tab w:val="left" w:pos="1276"/>
        </w:tabs>
        <w:overflowPunct w:val="0"/>
        <w:autoSpaceDE w:val="0"/>
        <w:autoSpaceDN w:val="0"/>
        <w:adjustRightInd w:val="0"/>
        <w:spacing w:beforeLines="60" w:before="144" w:afterLines="60" w:after="144"/>
        <w:ind w:left="1276" w:right="-85" w:hanging="425"/>
        <w:textAlignment w:val="baseline"/>
        <w:rPr>
          <w:rFonts w:cs="Arial"/>
          <w:szCs w:val="20"/>
        </w:rPr>
      </w:pPr>
      <w:r w:rsidRPr="00F25A38">
        <w:rPr>
          <w:rFonts w:cs="Arial"/>
          <w:szCs w:val="20"/>
        </w:rPr>
        <w:t>operačn</w:t>
      </w:r>
      <w:r>
        <w:rPr>
          <w:rFonts w:cs="Arial"/>
          <w:szCs w:val="20"/>
        </w:rPr>
        <w:t>í středisko HZSP (tel. 150, 112</w:t>
      </w:r>
      <w:r w:rsidRPr="00F25A38">
        <w:rPr>
          <w:rFonts w:cs="Arial"/>
          <w:szCs w:val="20"/>
        </w:rPr>
        <w:t>),</w:t>
      </w:r>
    </w:p>
    <w:p w14:paraId="69BB8917" w14:textId="77777777" w:rsidR="00D76F05" w:rsidRPr="00F25A38" w:rsidRDefault="00D76F05" w:rsidP="00F8219F">
      <w:pPr>
        <w:numPr>
          <w:ilvl w:val="0"/>
          <w:numId w:val="9"/>
        </w:numPr>
        <w:tabs>
          <w:tab w:val="left" w:pos="1276"/>
        </w:tabs>
        <w:overflowPunct w:val="0"/>
        <w:autoSpaceDE w:val="0"/>
        <w:autoSpaceDN w:val="0"/>
        <w:adjustRightInd w:val="0"/>
        <w:spacing w:beforeLines="60" w:before="144" w:afterLines="60" w:after="144"/>
        <w:ind w:left="1276" w:right="-85" w:hanging="425"/>
        <w:textAlignment w:val="baseline"/>
        <w:rPr>
          <w:rFonts w:cs="Arial"/>
          <w:szCs w:val="20"/>
        </w:rPr>
      </w:pPr>
      <w:r w:rsidRPr="00F25A38">
        <w:rPr>
          <w:rFonts w:cs="Arial"/>
          <w:szCs w:val="20"/>
        </w:rPr>
        <w:t xml:space="preserve">JEKO (v denní pracovní době - tel. </w:t>
      </w:r>
      <w:r>
        <w:rPr>
          <w:rFonts w:cs="Arial"/>
          <w:szCs w:val="20"/>
        </w:rPr>
        <w:t xml:space="preserve">47 616 </w:t>
      </w:r>
      <w:r w:rsidRPr="00F25A38">
        <w:rPr>
          <w:rFonts w:cs="Arial"/>
          <w:szCs w:val="20"/>
        </w:rPr>
        <w:t xml:space="preserve">2617, </w:t>
      </w:r>
      <w:r>
        <w:rPr>
          <w:rFonts w:cs="Arial"/>
          <w:szCs w:val="20"/>
        </w:rPr>
        <w:t xml:space="preserve">47 616 </w:t>
      </w:r>
      <w:r w:rsidRPr="00F25A38">
        <w:rPr>
          <w:rFonts w:cs="Arial"/>
          <w:szCs w:val="20"/>
        </w:rPr>
        <w:t>4515).</w:t>
      </w:r>
    </w:p>
    <w:p w14:paraId="5A8721FA" w14:textId="6FFDF3DF" w:rsidR="00D76F05" w:rsidRDefault="008B6C1A" w:rsidP="003B06C8">
      <w:pPr>
        <w:pStyle w:val="Nadpis4"/>
      </w:pPr>
      <w:r>
        <w:t>Zaměstnanci</w:t>
      </w:r>
      <w:r w:rsidRPr="00A33E09">
        <w:t xml:space="preserve"> </w:t>
      </w:r>
      <w:r w:rsidR="00D76F05" w:rsidRPr="00A33E09">
        <w:t>jiných organizací, kteří se účastní přepravy, nakládky a vykládky nebezpečných věcí, musí být prokazatelně proškoleni z ADR/RID, seznámeni se zásadami bezpečné manipulace s příslušnými nebezpečnými věcmi a musí mít u sebe předepsané doklady.</w:t>
      </w:r>
    </w:p>
    <w:p w14:paraId="0D2F5FDF" w14:textId="77777777" w:rsidR="00D76F05" w:rsidRPr="00484076" w:rsidRDefault="00D76F05" w:rsidP="003B06C8">
      <w:pPr>
        <w:pStyle w:val="Nadpis2"/>
      </w:pPr>
      <w:bookmarkStart w:id="36" w:name="_Toc493950890"/>
      <w:bookmarkStart w:id="37" w:name="_Toc70404126"/>
      <w:bookmarkStart w:id="38" w:name="_Toc118437609"/>
      <w:bookmarkStart w:id="39" w:name="_Toc196213077"/>
      <w:r w:rsidRPr="003B06C8">
        <w:t>Pohyb</w:t>
      </w:r>
      <w:r w:rsidRPr="00484076">
        <w:t xml:space="preserve"> osob na výrobnách</w:t>
      </w:r>
      <w:bookmarkEnd w:id="36"/>
      <w:bookmarkEnd w:id="37"/>
      <w:bookmarkEnd w:id="38"/>
      <w:bookmarkEnd w:id="39"/>
    </w:p>
    <w:p w14:paraId="6D7D9EA3" w14:textId="77777777" w:rsidR="00D76F05" w:rsidRPr="00484076" w:rsidRDefault="00D76F05" w:rsidP="003B06C8">
      <w:pPr>
        <w:pStyle w:val="Nadpis3lnek-"/>
      </w:pPr>
      <w:r w:rsidRPr="003B06C8">
        <w:t>Vstup</w:t>
      </w:r>
      <w:r w:rsidRPr="00484076">
        <w:t xml:space="preserve"> do prostoru výrobních objektů/zařízení je povolen pouze:</w:t>
      </w:r>
    </w:p>
    <w:p w14:paraId="073BCF00" w14:textId="088D7A12" w:rsidR="00D76F05" w:rsidRPr="00484076" w:rsidRDefault="000B1775" w:rsidP="00F8219F">
      <w:pPr>
        <w:numPr>
          <w:ilvl w:val="0"/>
          <w:numId w:val="9"/>
        </w:numPr>
        <w:tabs>
          <w:tab w:val="left" w:pos="1276"/>
        </w:tabs>
        <w:spacing w:before="60" w:after="60"/>
        <w:ind w:left="1276" w:hanging="425"/>
        <w:rPr>
          <w:rFonts w:cs="Arial"/>
          <w:szCs w:val="20"/>
        </w:rPr>
      </w:pPr>
      <w:r>
        <w:rPr>
          <w:rFonts w:cs="Arial"/>
          <w:szCs w:val="20"/>
        </w:rPr>
        <w:t>zaměstnanc</w:t>
      </w:r>
      <w:r w:rsidR="00D76F05" w:rsidRPr="00484076">
        <w:rPr>
          <w:rFonts w:cs="Arial"/>
          <w:szCs w:val="20"/>
        </w:rPr>
        <w:t xml:space="preserve">ům jiných organizací, kteří zde vykonávají určenou (zadanou) pracovní činnost, a to až po splnění stanovených podmínek </w:t>
      </w:r>
      <w:r w:rsidR="00D76F05">
        <w:rPr>
          <w:rFonts w:cs="Arial"/>
          <w:szCs w:val="20"/>
        </w:rPr>
        <w:t>(</w:t>
      </w:r>
      <w:r w:rsidR="00D76F05" w:rsidRPr="00484076">
        <w:rPr>
          <w:rFonts w:cs="Arial"/>
          <w:szCs w:val="20"/>
        </w:rPr>
        <w:t>tzn. s</w:t>
      </w:r>
      <w:r w:rsidR="00D76F05">
        <w:rPr>
          <w:rFonts w:cs="Arial"/>
          <w:szCs w:val="20"/>
        </w:rPr>
        <w:t xml:space="preserve"> doprovodem zaměstnance provozu </w:t>
      </w:r>
      <w:r w:rsidR="00D76F05" w:rsidRPr="00484076">
        <w:rPr>
          <w:rFonts w:cs="Arial"/>
          <w:szCs w:val="20"/>
        </w:rPr>
        <w:t xml:space="preserve">nebo </w:t>
      </w:r>
      <w:r w:rsidR="00D76F05">
        <w:rPr>
          <w:rFonts w:cs="Arial"/>
          <w:szCs w:val="20"/>
        </w:rPr>
        <w:t>při splnění podmínek definovaných příslušným povolením k práci</w:t>
      </w:r>
      <w:r w:rsidR="00D76F05" w:rsidRPr="00484076">
        <w:rPr>
          <w:rFonts w:cs="Arial"/>
          <w:szCs w:val="20"/>
        </w:rPr>
        <w:t xml:space="preserve">), </w:t>
      </w:r>
    </w:p>
    <w:p w14:paraId="1C80E92D" w14:textId="5159600B" w:rsidR="00D76F05" w:rsidRPr="00484076" w:rsidRDefault="000B1775" w:rsidP="00F8219F">
      <w:pPr>
        <w:numPr>
          <w:ilvl w:val="0"/>
          <w:numId w:val="9"/>
        </w:numPr>
        <w:tabs>
          <w:tab w:val="left" w:pos="1276"/>
        </w:tabs>
        <w:overflowPunct w:val="0"/>
        <w:autoSpaceDE w:val="0"/>
        <w:autoSpaceDN w:val="0"/>
        <w:adjustRightInd w:val="0"/>
        <w:spacing w:before="60" w:after="60"/>
        <w:ind w:left="1276" w:right="-85" w:hanging="425"/>
        <w:textAlignment w:val="baseline"/>
        <w:rPr>
          <w:rFonts w:cs="Arial"/>
          <w:szCs w:val="20"/>
        </w:rPr>
      </w:pPr>
      <w:r>
        <w:rPr>
          <w:rFonts w:cs="Arial"/>
          <w:szCs w:val="20"/>
        </w:rPr>
        <w:lastRenderedPageBreak/>
        <w:t>zaměstnanc</w:t>
      </w:r>
      <w:r w:rsidR="00D76F05" w:rsidRPr="00484076">
        <w:rPr>
          <w:rFonts w:cs="Arial"/>
          <w:szCs w:val="20"/>
        </w:rPr>
        <w:t>ům jiné organizace, která zde má své pracoviště na základě příslušné obchodní smlouvy.</w:t>
      </w:r>
    </w:p>
    <w:p w14:paraId="187E2357" w14:textId="77777777" w:rsidR="00D76F05" w:rsidRPr="00484076" w:rsidRDefault="00D76F05" w:rsidP="003B06C8">
      <w:pPr>
        <w:pStyle w:val="Nadpis3lnek-"/>
      </w:pPr>
      <w:r w:rsidRPr="003B06C8">
        <w:t>Všechny</w:t>
      </w:r>
      <w:r w:rsidRPr="00484076">
        <w:t xml:space="preserve"> osoby, které se z pracovních důvodů pohybují v prostoru výrobních objektů/zařízení mimo svá stálá pracoviště, jsou povinny ohlásit každý svůj (i opakovaný) příchod i odchod vedoucímu tohoto objektu nebo jím pověřenému zaměstnanci.</w:t>
      </w:r>
    </w:p>
    <w:p w14:paraId="3A1E78BA" w14:textId="1EC4A4EA" w:rsidR="00D76F05" w:rsidRPr="00484076" w:rsidRDefault="00D76F05" w:rsidP="003B06C8">
      <w:pPr>
        <w:pStyle w:val="Nadpis3lnek-"/>
      </w:pPr>
      <w:r w:rsidRPr="00484076">
        <w:t xml:space="preserve">Za ohlášení </w:t>
      </w:r>
      <w:r w:rsidRPr="003B06C8">
        <w:t>vstupu</w:t>
      </w:r>
      <w:r w:rsidRPr="00484076">
        <w:t xml:space="preserve"> obchodních partnerů jiných organizací odpovídá </w:t>
      </w:r>
      <w:r w:rsidR="000B1775">
        <w:t>zaměstnanec</w:t>
      </w:r>
      <w:r w:rsidRPr="00484076">
        <w:t xml:space="preserve"> pověřený jejich doprovodem.</w:t>
      </w:r>
    </w:p>
    <w:p w14:paraId="3E0A5348" w14:textId="77777777" w:rsidR="00D76F05" w:rsidRPr="00484076" w:rsidRDefault="00D76F05" w:rsidP="003B06C8">
      <w:pPr>
        <w:pStyle w:val="Nadpis2"/>
      </w:pPr>
      <w:bookmarkStart w:id="40" w:name="_Toc70404127"/>
      <w:bookmarkStart w:id="41" w:name="_Toc118437610"/>
      <w:bookmarkStart w:id="42" w:name="_Toc196213078"/>
      <w:r w:rsidRPr="003B06C8">
        <w:t>Mimořádné</w:t>
      </w:r>
      <w:r w:rsidRPr="00484076">
        <w:t xml:space="preserve"> události, hlášení a vyšetřování příčin</w:t>
      </w:r>
      <w:bookmarkEnd w:id="40"/>
      <w:bookmarkEnd w:id="41"/>
      <w:bookmarkEnd w:id="42"/>
    </w:p>
    <w:p w14:paraId="2D29D796" w14:textId="2A7C6D2B" w:rsidR="00D76F05" w:rsidRDefault="00D76F05" w:rsidP="003B06C8">
      <w:pPr>
        <w:pStyle w:val="Nadpis3lnek-"/>
      </w:pPr>
      <w:r w:rsidRPr="00484076">
        <w:t xml:space="preserve">Zjistí-li v areálu </w:t>
      </w:r>
      <w:r w:rsidR="000B1775">
        <w:t>zaměstnanec</w:t>
      </w:r>
      <w:r w:rsidRPr="00484076">
        <w:t xml:space="preserve"> jiné organizace hrozbu vzniku nebo vznik MU, je povinen tuto skutečnost neprodleně ohlásit svému nadřízenému. Není-li nadřízený k dosažení, pak uvědomí </w:t>
      </w:r>
      <w:r>
        <w:t xml:space="preserve">příslušný </w:t>
      </w:r>
      <w:r w:rsidRPr="00484076">
        <w:t>dispečink</w:t>
      </w:r>
      <w:r>
        <w:t>:</w:t>
      </w:r>
    </w:p>
    <w:p w14:paraId="39405495" w14:textId="77777777" w:rsidR="00D76F05" w:rsidRDefault="00D76F05" w:rsidP="00F8219F">
      <w:pPr>
        <w:pStyle w:val="Nadpis3lnek-"/>
        <w:numPr>
          <w:ilvl w:val="0"/>
          <w:numId w:val="13"/>
        </w:numPr>
        <w:tabs>
          <w:tab w:val="clear" w:pos="284"/>
          <w:tab w:val="clear" w:pos="425"/>
          <w:tab w:val="left" w:pos="851"/>
        </w:tabs>
        <w:ind w:left="1276" w:hanging="425"/>
      </w:pPr>
      <w:r w:rsidRPr="00484076">
        <w:t xml:space="preserve">tel. </w:t>
      </w:r>
      <w:r>
        <w:t xml:space="preserve">47 616 </w:t>
      </w:r>
      <w:r w:rsidRPr="00484076">
        <w:t xml:space="preserve">3111, </w:t>
      </w:r>
      <w:r>
        <w:t xml:space="preserve">47 616 </w:t>
      </w:r>
      <w:r w:rsidRPr="00484076">
        <w:t>3112</w:t>
      </w:r>
      <w:r>
        <w:t xml:space="preserve"> - areál Chempark Záluží</w:t>
      </w:r>
    </w:p>
    <w:p w14:paraId="73F9AFB8" w14:textId="2D784B60" w:rsidR="00D76F05" w:rsidRDefault="00D76F05" w:rsidP="00F8219F">
      <w:pPr>
        <w:pStyle w:val="Nadpis3lnek-"/>
        <w:numPr>
          <w:ilvl w:val="0"/>
          <w:numId w:val="13"/>
        </w:numPr>
        <w:tabs>
          <w:tab w:val="clear" w:pos="284"/>
          <w:tab w:val="clear" w:pos="425"/>
          <w:tab w:val="left" w:pos="851"/>
        </w:tabs>
        <w:ind w:left="1276" w:hanging="425"/>
      </w:pPr>
      <w:r w:rsidRPr="007E7523">
        <w:t xml:space="preserve">tel. </w:t>
      </w:r>
      <w:r>
        <w:t xml:space="preserve">31 571 </w:t>
      </w:r>
      <w:r w:rsidRPr="007E7523">
        <w:t>3041 - Areál chemických výrob Kralupy nad Vltavou</w:t>
      </w:r>
      <w:r>
        <w:t xml:space="preserve"> a dále pak směnového manažera </w:t>
      </w:r>
      <w:r w:rsidRPr="002E29C3">
        <w:t>tel. 312 887</w:t>
      </w:r>
      <w:r w:rsidR="00EC1687">
        <w:t> </w:t>
      </w:r>
      <w:r w:rsidRPr="002E29C3">
        <w:t>437</w:t>
      </w:r>
    </w:p>
    <w:p w14:paraId="18FDF28B" w14:textId="0BECCDE4" w:rsidR="00EC1687" w:rsidRPr="003246FF" w:rsidRDefault="00EC1687" w:rsidP="00F8219F">
      <w:pPr>
        <w:pStyle w:val="Nadpis3lnek-"/>
        <w:numPr>
          <w:ilvl w:val="0"/>
          <w:numId w:val="13"/>
        </w:numPr>
        <w:tabs>
          <w:tab w:val="clear" w:pos="284"/>
          <w:tab w:val="clear" w:pos="425"/>
          <w:tab w:val="left" w:pos="851"/>
        </w:tabs>
        <w:ind w:left="1276" w:hanging="425"/>
      </w:pPr>
      <w:r w:rsidRPr="003246FF">
        <w:rPr>
          <w:szCs w:val="20"/>
        </w:rPr>
        <w:t>tel.</w:t>
      </w:r>
      <w:r w:rsidR="001B2472">
        <w:rPr>
          <w:szCs w:val="20"/>
        </w:rPr>
        <w:t xml:space="preserve"> </w:t>
      </w:r>
      <w:r w:rsidRPr="003246FF">
        <w:rPr>
          <w:szCs w:val="20"/>
        </w:rPr>
        <w:t>736 507 023 - UARKO</w:t>
      </w:r>
    </w:p>
    <w:p w14:paraId="4CD70CA5" w14:textId="5290C76B" w:rsidR="00D76F05" w:rsidRPr="008733F8" w:rsidRDefault="00D76F05" w:rsidP="00D76F05">
      <w:pPr>
        <w:pStyle w:val="Nadpis3lnek-"/>
        <w:numPr>
          <w:ilvl w:val="0"/>
          <w:numId w:val="0"/>
        </w:numPr>
        <w:ind w:left="851"/>
        <w:rPr>
          <w:u w:val="single"/>
        </w:rPr>
      </w:pPr>
      <w:r w:rsidRPr="008733F8">
        <w:rPr>
          <w:u w:val="single"/>
        </w:rPr>
        <w:t>Dále je povinen</w:t>
      </w:r>
      <w:r w:rsidR="002C4114">
        <w:rPr>
          <w:u w:val="single"/>
        </w:rPr>
        <w:t xml:space="preserve"> postupovat</w:t>
      </w:r>
      <w:r w:rsidRPr="008733F8">
        <w:rPr>
          <w:u w:val="single"/>
        </w:rPr>
        <w:t xml:space="preserve"> dle Požární poplachové směrnice (viz Příloha B) </w:t>
      </w:r>
      <w:r w:rsidR="003246FF">
        <w:rPr>
          <w:u w:val="single"/>
        </w:rPr>
        <w:t xml:space="preserve">a </w:t>
      </w:r>
      <w:r w:rsidRPr="008733F8">
        <w:rPr>
          <w:u w:val="single"/>
        </w:rPr>
        <w:t>v případě:</w:t>
      </w:r>
    </w:p>
    <w:p w14:paraId="710CF7DF" w14:textId="77777777" w:rsidR="00D76F05" w:rsidRPr="00484076" w:rsidRDefault="00D76F05" w:rsidP="00563601">
      <w:pPr>
        <w:pStyle w:val="Nadpis3lnek-"/>
        <w:numPr>
          <w:ilvl w:val="0"/>
          <w:numId w:val="13"/>
        </w:numPr>
        <w:tabs>
          <w:tab w:val="clear" w:pos="284"/>
          <w:tab w:val="clear" w:pos="425"/>
          <w:tab w:val="left" w:pos="851"/>
        </w:tabs>
        <w:ind w:left="1276" w:hanging="425"/>
        <w:rPr>
          <w:szCs w:val="20"/>
        </w:rPr>
      </w:pPr>
      <w:r w:rsidRPr="00484076">
        <w:rPr>
          <w:szCs w:val="20"/>
        </w:rPr>
        <w:t>požáru či výbuchu přivolat HZSP,</w:t>
      </w:r>
    </w:p>
    <w:p w14:paraId="198E0F5D" w14:textId="3D50933D" w:rsidR="00D76F05" w:rsidRDefault="00D76F05" w:rsidP="00563601">
      <w:pPr>
        <w:pStyle w:val="Nadpis3lnek-"/>
        <w:numPr>
          <w:ilvl w:val="0"/>
          <w:numId w:val="13"/>
        </w:numPr>
        <w:tabs>
          <w:tab w:val="clear" w:pos="284"/>
          <w:tab w:val="clear" w:pos="425"/>
          <w:tab w:val="left" w:pos="851"/>
        </w:tabs>
        <w:ind w:left="1276" w:hanging="425"/>
        <w:rPr>
          <w:szCs w:val="20"/>
        </w:rPr>
      </w:pPr>
      <w:r w:rsidRPr="00161195">
        <w:t>úrazu</w:t>
      </w:r>
      <w:r w:rsidRPr="00484076">
        <w:rPr>
          <w:szCs w:val="20"/>
        </w:rPr>
        <w:t xml:space="preserve"> (vyžaduje-li to charakter zranění) přivolat HZSP</w:t>
      </w:r>
      <w:r>
        <w:rPr>
          <w:szCs w:val="20"/>
        </w:rPr>
        <w:t xml:space="preserve"> k poskytnutí první pomoci.</w:t>
      </w:r>
    </w:p>
    <w:p w14:paraId="79F0253E" w14:textId="7809B02B" w:rsidR="00D76F05" w:rsidRDefault="0077634D" w:rsidP="003B06C8">
      <w:pPr>
        <w:pStyle w:val="Nadpis3lnek-"/>
        <w:rPr>
          <w:szCs w:val="20"/>
        </w:rPr>
      </w:pPr>
      <w:r>
        <w:rPr>
          <w:szCs w:val="20"/>
        </w:rPr>
        <w:t xml:space="preserve">Pouze </w:t>
      </w:r>
      <w:r w:rsidR="00161195">
        <w:rPr>
          <w:szCs w:val="20"/>
        </w:rPr>
        <w:t xml:space="preserve">areál </w:t>
      </w:r>
      <w:r w:rsidRPr="00C072B8">
        <w:rPr>
          <w:szCs w:val="20"/>
        </w:rPr>
        <w:t xml:space="preserve">Chempark </w:t>
      </w:r>
      <w:r w:rsidR="00161195">
        <w:rPr>
          <w:szCs w:val="20"/>
        </w:rPr>
        <w:t>Záluží</w:t>
      </w:r>
      <w:r w:rsidRPr="00C072B8">
        <w:rPr>
          <w:szCs w:val="20"/>
        </w:rPr>
        <w:t>:</w:t>
      </w:r>
      <w:r>
        <w:rPr>
          <w:szCs w:val="20"/>
        </w:rPr>
        <w:t xml:space="preserve"> Informovat</w:t>
      </w:r>
      <w:r w:rsidRPr="00C072B8">
        <w:rPr>
          <w:szCs w:val="20"/>
        </w:rPr>
        <w:t xml:space="preserve"> BA (viz platná Požární poplachová směrnice) pro zajištění testu na alkohol nebo jiné návykové látky (svědek – BA), nejpozději prostřednictvím dispečinku společnosti při informování o vzniku úrazu.</w:t>
      </w:r>
      <w:r>
        <w:rPr>
          <w:szCs w:val="20"/>
        </w:rPr>
        <w:t xml:space="preserve"> (číslo dispečinku BA </w:t>
      </w:r>
      <w:r w:rsidR="00161195">
        <w:rPr>
          <w:szCs w:val="20"/>
        </w:rPr>
        <w:t xml:space="preserve">47 616 </w:t>
      </w:r>
      <w:r>
        <w:rPr>
          <w:szCs w:val="20"/>
        </w:rPr>
        <w:t>5865)</w:t>
      </w:r>
      <w:r w:rsidR="00161195">
        <w:rPr>
          <w:szCs w:val="20"/>
        </w:rPr>
        <w:t xml:space="preserve">. </w:t>
      </w:r>
      <w:r w:rsidR="00D76F05" w:rsidRPr="003B06C8">
        <w:t>Příslušný</w:t>
      </w:r>
      <w:r w:rsidR="00D76F05" w:rsidRPr="008733F8">
        <w:t xml:space="preserve"> vedoucí zaměstnanec jiné organizace hlásí každou MU neprodleně dispečinku </w:t>
      </w:r>
      <w:r w:rsidR="00D76F05">
        <w:t>dle čl. 4.7.1</w:t>
      </w:r>
      <w:r w:rsidR="00D76F05" w:rsidRPr="008733F8">
        <w:t xml:space="preserve"> a následně smluvnímu partnerovi.</w:t>
      </w:r>
      <w:r w:rsidR="00D76F05">
        <w:t xml:space="preserve"> </w:t>
      </w:r>
    </w:p>
    <w:p w14:paraId="0CD1C026" w14:textId="77777777" w:rsidR="00D76F05" w:rsidRPr="00484076" w:rsidRDefault="00D76F05" w:rsidP="003B06C8">
      <w:pPr>
        <w:pStyle w:val="Nadpis3lnek-"/>
      </w:pPr>
      <w:r w:rsidRPr="00484076">
        <w:t>Vznikne-li MU na úseku činnosti jiné organizace, je tato pro zajištění řádného průběhu vyšetřování povinna:</w:t>
      </w:r>
    </w:p>
    <w:p w14:paraId="65C538C3" w14:textId="1371E9D0" w:rsidR="00D76F05" w:rsidRPr="00484076" w:rsidRDefault="00D76F05" w:rsidP="00563601">
      <w:pPr>
        <w:pStyle w:val="Nadpis3lnek-"/>
        <w:numPr>
          <w:ilvl w:val="0"/>
          <w:numId w:val="13"/>
        </w:numPr>
        <w:tabs>
          <w:tab w:val="clear" w:pos="284"/>
          <w:tab w:val="clear" w:pos="425"/>
          <w:tab w:val="left" w:pos="851"/>
        </w:tabs>
        <w:ind w:left="1276" w:hanging="425"/>
        <w:rPr>
          <w:szCs w:val="20"/>
        </w:rPr>
      </w:pPr>
      <w:r w:rsidRPr="00484076">
        <w:rPr>
          <w:szCs w:val="20"/>
        </w:rPr>
        <w:t xml:space="preserve">zajistit svědecké výpovědi svých </w:t>
      </w:r>
      <w:r w:rsidR="000B1775">
        <w:rPr>
          <w:szCs w:val="20"/>
        </w:rPr>
        <w:t>zaměstnanc</w:t>
      </w:r>
      <w:r w:rsidRPr="00484076">
        <w:rPr>
          <w:szCs w:val="20"/>
        </w:rPr>
        <w:t>ů, přítomných události,</w:t>
      </w:r>
    </w:p>
    <w:p w14:paraId="5A1F6B34" w14:textId="77777777" w:rsidR="00D76F05" w:rsidRPr="00484076" w:rsidRDefault="00D76F05" w:rsidP="00563601">
      <w:pPr>
        <w:pStyle w:val="Nadpis3lnek-"/>
        <w:numPr>
          <w:ilvl w:val="0"/>
          <w:numId w:val="13"/>
        </w:numPr>
        <w:tabs>
          <w:tab w:val="clear" w:pos="284"/>
          <w:tab w:val="clear" w:pos="425"/>
          <w:tab w:val="left" w:pos="851"/>
        </w:tabs>
        <w:ind w:left="1276" w:hanging="425"/>
        <w:rPr>
          <w:szCs w:val="20"/>
        </w:rPr>
      </w:pPr>
      <w:r w:rsidRPr="00484076">
        <w:rPr>
          <w:szCs w:val="20"/>
        </w:rPr>
        <w:t>jmenovat v případě potřeby či výzvy svého zástupce do komise zřízené k vyšetření příčin vzniku události,</w:t>
      </w:r>
    </w:p>
    <w:p w14:paraId="026085FB" w14:textId="77777777" w:rsidR="00D76F05" w:rsidRPr="00484076" w:rsidRDefault="00D76F05" w:rsidP="00563601">
      <w:pPr>
        <w:pStyle w:val="Nadpis3lnek-"/>
        <w:numPr>
          <w:ilvl w:val="0"/>
          <w:numId w:val="13"/>
        </w:numPr>
        <w:tabs>
          <w:tab w:val="clear" w:pos="284"/>
          <w:tab w:val="clear" w:pos="425"/>
          <w:tab w:val="left" w:pos="851"/>
        </w:tabs>
        <w:ind w:left="1276" w:hanging="425"/>
        <w:rPr>
          <w:szCs w:val="20"/>
        </w:rPr>
      </w:pPr>
      <w:r w:rsidRPr="00484076">
        <w:rPr>
          <w:szCs w:val="20"/>
        </w:rPr>
        <w:t>poskytnout</w:t>
      </w:r>
      <w:r>
        <w:rPr>
          <w:szCs w:val="20"/>
        </w:rPr>
        <w:t xml:space="preserve"> vyšetřovateli nebo </w:t>
      </w:r>
      <w:r w:rsidRPr="00484076">
        <w:rPr>
          <w:szCs w:val="20"/>
        </w:rPr>
        <w:t>komisi pro vyšetření příčin vzniku MU potřebné podklady, dokumenty, písemnosti, záznamy zkoušek apod.,</w:t>
      </w:r>
    </w:p>
    <w:p w14:paraId="4C00AABA" w14:textId="63F9A7C7" w:rsidR="00D76F05" w:rsidRPr="00484076" w:rsidRDefault="00D76F05" w:rsidP="00563601">
      <w:pPr>
        <w:pStyle w:val="Nadpis3lnek-"/>
        <w:numPr>
          <w:ilvl w:val="0"/>
          <w:numId w:val="13"/>
        </w:numPr>
        <w:tabs>
          <w:tab w:val="clear" w:pos="284"/>
          <w:tab w:val="clear" w:pos="425"/>
          <w:tab w:val="left" w:pos="851"/>
        </w:tabs>
        <w:ind w:left="1276" w:hanging="425"/>
        <w:rPr>
          <w:szCs w:val="20"/>
        </w:rPr>
      </w:pPr>
      <w:r w:rsidRPr="00484076">
        <w:rPr>
          <w:szCs w:val="20"/>
        </w:rPr>
        <w:t>spolupracovat s</w:t>
      </w:r>
      <w:r>
        <w:rPr>
          <w:szCs w:val="20"/>
        </w:rPr>
        <w:t xml:space="preserve"> vyšetřovatelem / </w:t>
      </w:r>
      <w:r w:rsidRPr="00484076">
        <w:rPr>
          <w:szCs w:val="20"/>
        </w:rPr>
        <w:t xml:space="preserve">předsedou </w:t>
      </w:r>
      <w:r>
        <w:rPr>
          <w:szCs w:val="20"/>
        </w:rPr>
        <w:t xml:space="preserve">vyšetřovací </w:t>
      </w:r>
      <w:r w:rsidRPr="00484076">
        <w:rPr>
          <w:szCs w:val="20"/>
        </w:rPr>
        <w:t>komise k objasnění příčin vzniku MU, podílet se na navrhování nápravných opatření a jejich případné realizaci</w:t>
      </w:r>
      <w:r>
        <w:rPr>
          <w:szCs w:val="20"/>
        </w:rPr>
        <w:t>.</w:t>
      </w:r>
    </w:p>
    <w:p w14:paraId="50A2726B" w14:textId="3513D4D6" w:rsidR="00D76F05" w:rsidRPr="00484076" w:rsidRDefault="00D76F05" w:rsidP="003B06C8">
      <w:pPr>
        <w:pStyle w:val="Nadpis3lnek-"/>
      </w:pPr>
      <w:r w:rsidRPr="00484076">
        <w:t xml:space="preserve">Nespadá-li dle příslušných právních předpisů vyšetření MU do kompetence smluvního partnera, provede jiná organizace vlastní vyšetřování (je možno přizvat </w:t>
      </w:r>
      <w:r>
        <w:t>U</w:t>
      </w:r>
      <w:r w:rsidRPr="00484076">
        <w:t xml:space="preserve">BEZ) a následně předá kopii Zprávy o vyšetření obsahující zjištěné příčiny vzniku MU a stanovená nápravná opatření </w:t>
      </w:r>
      <w:r>
        <w:t>U</w:t>
      </w:r>
      <w:r w:rsidRPr="00484076">
        <w:t xml:space="preserve">BEZ (e-mail: </w:t>
      </w:r>
      <w:hyperlink r:id="rId32" w:history="1">
        <w:r w:rsidR="00161195" w:rsidRPr="00F37DCB">
          <w:rPr>
            <w:rStyle w:val="Hypertextovodkaz"/>
          </w:rPr>
          <w:t>BOZP@orlenunipetrol.cz</w:t>
        </w:r>
      </w:hyperlink>
      <w:r w:rsidRPr="00484076">
        <w:t>).</w:t>
      </w:r>
    </w:p>
    <w:p w14:paraId="030C6358" w14:textId="77777777" w:rsidR="00D76F05" w:rsidRPr="00484076" w:rsidRDefault="00D76F05" w:rsidP="003B06C8">
      <w:pPr>
        <w:pStyle w:val="Nadpis3lnek-"/>
      </w:pPr>
      <w:r>
        <w:t>V případě detekce poškození zdraví je nutné dále postupovat dle</w:t>
      </w:r>
      <w:r w:rsidRPr="00484076">
        <w:t> čl. 4.</w:t>
      </w:r>
      <w:r>
        <w:t>8</w:t>
      </w:r>
      <w:r w:rsidRPr="00484076">
        <w:t>.</w:t>
      </w:r>
    </w:p>
    <w:p w14:paraId="0D4BCCBC" w14:textId="77777777" w:rsidR="00D76F05" w:rsidRPr="00484076" w:rsidRDefault="00D76F05" w:rsidP="003B06C8">
      <w:pPr>
        <w:pStyle w:val="Nadpis2"/>
      </w:pPr>
      <w:bookmarkStart w:id="43" w:name="_Toc100635426"/>
      <w:bookmarkStart w:id="44" w:name="_Toc493950892"/>
      <w:bookmarkStart w:id="45" w:name="_Toc70404128"/>
      <w:bookmarkStart w:id="46" w:name="_Toc118437611"/>
      <w:bookmarkStart w:id="47" w:name="_Toc196213079"/>
      <w:r w:rsidRPr="003B06C8">
        <w:t>Pracovní</w:t>
      </w:r>
      <w:r w:rsidRPr="00484076">
        <w:t xml:space="preserve"> úraz</w:t>
      </w:r>
      <w:bookmarkEnd w:id="43"/>
      <w:bookmarkEnd w:id="44"/>
      <w:bookmarkEnd w:id="45"/>
      <w:bookmarkEnd w:id="46"/>
      <w:bookmarkEnd w:id="47"/>
    </w:p>
    <w:p w14:paraId="2FFA10C2" w14:textId="1B0D0D00" w:rsidR="00D76F05" w:rsidRDefault="00D76F05" w:rsidP="001F3C94">
      <w:pPr>
        <w:pStyle w:val="Nadpis3lnek-"/>
      </w:pPr>
      <w:r>
        <w:t>Jiné o</w:t>
      </w:r>
      <w:r w:rsidRPr="00484076">
        <w:t xml:space="preserve">rganizace jsou povinny neprodleně nahlásit na dispečink společnosti (tel. </w:t>
      </w:r>
      <w:r>
        <w:t xml:space="preserve">47 616 </w:t>
      </w:r>
      <w:r w:rsidRPr="00484076">
        <w:t>3111, 3112</w:t>
      </w:r>
      <w:r w:rsidR="00EC1687">
        <w:t xml:space="preserve">, </w:t>
      </w:r>
      <w:r w:rsidR="00EC1687" w:rsidRPr="00DB76C0">
        <w:rPr>
          <w:szCs w:val="20"/>
        </w:rPr>
        <w:t>v UARKO 736 507 023</w:t>
      </w:r>
      <w:r w:rsidRPr="00DB76C0">
        <w:t xml:space="preserve">) </w:t>
      </w:r>
      <w:r w:rsidRPr="00484076">
        <w:t xml:space="preserve">každý pracovní úraz, který utrpěl v areálu </w:t>
      </w:r>
      <w:r w:rsidR="00161195" w:rsidRPr="00484076">
        <w:t>je</w:t>
      </w:r>
      <w:r w:rsidR="00161195">
        <w:t>jich</w:t>
      </w:r>
      <w:r w:rsidR="00161195" w:rsidRPr="00484076">
        <w:t xml:space="preserve"> </w:t>
      </w:r>
      <w:r w:rsidR="000B1775">
        <w:t>zaměstnanec</w:t>
      </w:r>
      <w:r w:rsidRPr="00484076">
        <w:t>.</w:t>
      </w:r>
    </w:p>
    <w:p w14:paraId="27619F63" w14:textId="462BBB4D" w:rsidR="00D76F05" w:rsidRDefault="00D76F05" w:rsidP="001F3C94">
      <w:pPr>
        <w:pStyle w:val="Nadpis3lnek-"/>
      </w:pPr>
      <w:r w:rsidRPr="00484076">
        <w:t xml:space="preserve">Nasvědčují-li zjištěné skutečnosti, že v souvislosti s pracovním úrazem byl spáchán trestný čin, musí být úraz ohlášen rovněž Obvodnímu oddělení Policie ČR (tel. 158, 112). </w:t>
      </w:r>
    </w:p>
    <w:p w14:paraId="672C570A" w14:textId="77777777" w:rsidR="00D76F05" w:rsidRPr="00484076" w:rsidRDefault="00D76F05" w:rsidP="001F3C94">
      <w:pPr>
        <w:pStyle w:val="Nadpis3lnek-"/>
      </w:pPr>
      <w:r w:rsidRPr="00484076">
        <w:t>V případě podezření na průmyslovou otravu je jiná organizace povinna zajistit ve spolupráci se smluvním partnerem okamžité měření koncentrací nebezpečných látek (není-li příslušnou obchodní smlouvou, případně Povolením k práci stanoveno jinak).</w:t>
      </w:r>
    </w:p>
    <w:p w14:paraId="2B141A6D" w14:textId="77777777" w:rsidR="00D76F05" w:rsidRPr="00484076" w:rsidRDefault="00D76F05" w:rsidP="001F3C94">
      <w:pPr>
        <w:pStyle w:val="Nadpis3"/>
      </w:pPr>
      <w:bookmarkStart w:id="48" w:name="_Toc100635427"/>
      <w:bookmarkStart w:id="49" w:name="_Toc493950893"/>
      <w:r w:rsidRPr="001F3C94">
        <w:t>Zjištění</w:t>
      </w:r>
      <w:r w:rsidRPr="00484076">
        <w:t xml:space="preserve"> příčin vzniku pracovních úrazů</w:t>
      </w:r>
      <w:bookmarkEnd w:id="48"/>
      <w:bookmarkEnd w:id="49"/>
    </w:p>
    <w:p w14:paraId="3D468617" w14:textId="77777777" w:rsidR="00D76F05" w:rsidRPr="00484076" w:rsidRDefault="00D76F05" w:rsidP="001F3C94">
      <w:pPr>
        <w:pStyle w:val="Nadpis4"/>
      </w:pPr>
      <w:r w:rsidRPr="00484076">
        <w:t xml:space="preserve">Neprodleně poté, kdy se jiná organizace dozví o vzniku pracovního úrazu, je povinna zjistit odpovědně a spolehlivě příčinu, příčinné souvislosti a všechny další okolnosti vzniku pracovního úrazu a o výsledku zjištění sepsat záznam. </w:t>
      </w:r>
      <w:r>
        <w:t>Osoba p</w:t>
      </w:r>
      <w:r w:rsidRPr="00484076">
        <w:t>ostižen</w:t>
      </w:r>
      <w:r>
        <w:t xml:space="preserve">a úrazem </w:t>
      </w:r>
      <w:r w:rsidRPr="00484076">
        <w:t>a ostatní osoby, které byly svědky pracovního úrazu, jsou při tom povinni účinně spolupracovat.</w:t>
      </w:r>
    </w:p>
    <w:p w14:paraId="5592E690" w14:textId="77777777" w:rsidR="00D76F05" w:rsidRPr="00484076" w:rsidRDefault="00D76F05" w:rsidP="001F3C94">
      <w:pPr>
        <w:pStyle w:val="Nadpis3lnek-"/>
        <w:keepNext/>
        <w:numPr>
          <w:ilvl w:val="0"/>
          <w:numId w:val="0"/>
        </w:numPr>
        <w:ind w:left="851"/>
      </w:pPr>
      <w:r w:rsidRPr="00484076">
        <w:rPr>
          <w:i/>
          <w:iCs/>
          <w:u w:val="single"/>
        </w:rPr>
        <w:t>Poznámka:</w:t>
      </w:r>
    </w:p>
    <w:p w14:paraId="7FA403B7" w14:textId="77777777" w:rsidR="00D76F05" w:rsidRPr="00484076" w:rsidRDefault="00D76F05" w:rsidP="001F3C94">
      <w:pPr>
        <w:pStyle w:val="Nadpis3lnek-"/>
        <w:numPr>
          <w:ilvl w:val="0"/>
          <w:numId w:val="0"/>
        </w:numPr>
        <w:ind w:left="851"/>
      </w:pPr>
      <w:r w:rsidRPr="00484076">
        <w:t xml:space="preserve">V případě podezření na zavinění (i částečném) pracovního úrazu ze strany smluvního partnera, je jiná organizace povinna přizvat k vyšetřování pracovního úrazu zástupce </w:t>
      </w:r>
      <w:r>
        <w:t>U</w:t>
      </w:r>
      <w:r w:rsidRPr="00484076">
        <w:t xml:space="preserve">BEZ (tel. </w:t>
      </w:r>
      <w:r>
        <w:t xml:space="preserve">47 616 </w:t>
      </w:r>
      <w:r w:rsidRPr="00484076">
        <w:t>4105).</w:t>
      </w:r>
    </w:p>
    <w:p w14:paraId="522F88C7" w14:textId="77777777" w:rsidR="00D76F05" w:rsidRPr="00484076" w:rsidRDefault="00D76F05" w:rsidP="001F3C94">
      <w:pPr>
        <w:pStyle w:val="Nadpis4"/>
      </w:pPr>
      <w:r w:rsidRPr="00484076">
        <w:lastRenderedPageBreak/>
        <w:t>Dojde-li k úrazu, kterým nastala pracovní neschopnost delší než 3 kalendářní dny, na pracovišti vyčleněném jiné organizaci písemným protokolem nebo příslušnou obchodní smlouvou, ohlásí úraz, zjistí příčinu jeho vzniku a sepíše Záznam o úrazu odpovědný zástupce jiné organizace.</w:t>
      </w:r>
    </w:p>
    <w:p w14:paraId="049F1988" w14:textId="7AF07DF5" w:rsidR="00D76F05" w:rsidRPr="00484076" w:rsidRDefault="00D76F05" w:rsidP="001F3C94">
      <w:pPr>
        <w:pStyle w:val="Nadpis4"/>
      </w:pPr>
      <w:r w:rsidRPr="00484076">
        <w:t xml:space="preserve">Dojde-li k úrazu, kterým nastala pracovní neschopnost delší než 3 kalendářní dny, na pracovišti, na němž </w:t>
      </w:r>
      <w:r w:rsidR="0046357D">
        <w:t>zaměstnanci</w:t>
      </w:r>
      <w:r w:rsidR="0046357D" w:rsidRPr="00484076">
        <w:t xml:space="preserve"> </w:t>
      </w:r>
      <w:r w:rsidRPr="00484076">
        <w:t>jiné organizace, kteří mají svého určeného vedoucího, vykonávají pracovní činnost na základě příslušné obchodní smlouvy (např. inspekční údržbu apod.), ohlásí úraz, zjistí příčinu jeho vzniku a sepíše Záznam o úrazu tento odpovědný zástupce jiné organizace. Ke zjištění příčiny vzniku úrazu musí vždy přizvat odpovědného vedoucího zaměstnance příslušného útvaru smluvního partnera.</w:t>
      </w:r>
    </w:p>
    <w:p w14:paraId="66A324B6" w14:textId="609760B8" w:rsidR="00D76F05" w:rsidRPr="00484076" w:rsidRDefault="00D76F05" w:rsidP="001F3C94">
      <w:pPr>
        <w:pStyle w:val="Nadpis4"/>
      </w:pPr>
      <w:r w:rsidRPr="00484076">
        <w:t xml:space="preserve">Došlo-li k úrazu, kterým nastala pracovní neschopnost delší než 3 kalendářní dny, </w:t>
      </w:r>
      <w:r w:rsidR="000B1775">
        <w:t>zaměstnanec</w:t>
      </w:r>
      <w:r w:rsidRPr="00484076">
        <w:t xml:space="preserve"> jiné organizace prokazatelně porušením předpisů k zajištění BOZP ze strany smluvního partnera (i částečným), navrhuje příslušná opatření jeho odpovědný vedoucí zaměstnanec a odpovídá za jejich realizaci. </w:t>
      </w:r>
    </w:p>
    <w:p w14:paraId="1BC43DB3" w14:textId="05721EA0" w:rsidR="00D76F05" w:rsidRPr="00484076" w:rsidRDefault="00D76F05" w:rsidP="001F3C94">
      <w:pPr>
        <w:pStyle w:val="Nadpis4"/>
      </w:pPr>
      <w:r w:rsidRPr="00484076">
        <w:t xml:space="preserve">V případě smrtelného pracovního úrazu, který utrpěl </w:t>
      </w:r>
      <w:r w:rsidR="000B1775">
        <w:t>zaměstnanec</w:t>
      </w:r>
      <w:r w:rsidRPr="00484076">
        <w:t xml:space="preserve"> jiné organizace v areálu, je jiná organizace povinna k vyšetřování neprodleně přizvat zástupce smluvního partnera a </w:t>
      </w:r>
      <w:r>
        <w:t>U</w:t>
      </w:r>
      <w:r w:rsidRPr="00484076">
        <w:t xml:space="preserve">BEZ (tel. </w:t>
      </w:r>
      <w:r w:rsidRPr="005C60B3">
        <w:t xml:space="preserve">47 616 </w:t>
      </w:r>
      <w:r w:rsidRPr="00484076">
        <w:t>4105).</w:t>
      </w:r>
    </w:p>
    <w:p w14:paraId="527FBEDD" w14:textId="535709EC" w:rsidR="00D76F05" w:rsidRPr="00484076" w:rsidRDefault="00D76F05" w:rsidP="001F3C94">
      <w:pPr>
        <w:pStyle w:val="Nadpis4"/>
      </w:pPr>
      <w:r w:rsidRPr="00484076">
        <w:t xml:space="preserve">Ve všech výše uvedených případech musí být kopie Záznamu o úrazu doručena neprodleně </w:t>
      </w:r>
      <w:r>
        <w:t>U</w:t>
      </w:r>
      <w:r w:rsidRPr="00484076">
        <w:t xml:space="preserve">BEZ (e-mail: </w:t>
      </w:r>
      <w:hyperlink r:id="rId33" w:history="1">
        <w:r w:rsidR="00624308" w:rsidRPr="00F37DCB">
          <w:rPr>
            <w:rStyle w:val="Hypertextovodkaz"/>
          </w:rPr>
          <w:t>BOZP@orlenunipetrol.cz</w:t>
        </w:r>
      </w:hyperlink>
      <w:r w:rsidRPr="00484076">
        <w:t>)</w:t>
      </w:r>
      <w:r>
        <w:t>.</w:t>
      </w:r>
    </w:p>
    <w:p w14:paraId="09C9FF07" w14:textId="77777777" w:rsidR="00D76F05" w:rsidRDefault="00D76F05" w:rsidP="001F3C94">
      <w:pPr>
        <w:pStyle w:val="Nadpis2"/>
      </w:pPr>
      <w:bookmarkStart w:id="50" w:name="_Toc70404129"/>
      <w:bookmarkStart w:id="51" w:name="_Toc118437612"/>
      <w:bookmarkStart w:id="52" w:name="_Toc196213080"/>
      <w:r w:rsidRPr="001F3C94">
        <w:t>Výchova</w:t>
      </w:r>
      <w:r>
        <w:t xml:space="preserve"> a vzdělávání</w:t>
      </w:r>
      <w:bookmarkEnd w:id="50"/>
      <w:bookmarkEnd w:id="51"/>
      <w:bookmarkEnd w:id="52"/>
    </w:p>
    <w:p w14:paraId="254961BF" w14:textId="77777777" w:rsidR="00D76F05" w:rsidRDefault="00D76F05" w:rsidP="001F3C94">
      <w:pPr>
        <w:pStyle w:val="Nadpis3"/>
      </w:pPr>
      <w:r w:rsidRPr="001F3C94">
        <w:t>Vstupní</w:t>
      </w:r>
      <w:r>
        <w:t xml:space="preserve"> školení</w:t>
      </w:r>
    </w:p>
    <w:p w14:paraId="0B37AAB1" w14:textId="2ECA3252" w:rsidR="00D76F05" w:rsidRDefault="00D76F05" w:rsidP="001F3C94">
      <w:pPr>
        <w:pStyle w:val="Nadpis4"/>
      </w:pPr>
      <w:r>
        <w:t xml:space="preserve">Všichni </w:t>
      </w:r>
      <w:r w:rsidR="000B1CF5">
        <w:t xml:space="preserve">zaměstnanci </w:t>
      </w:r>
      <w:r>
        <w:t>jiných organizací (s výjimkou osob uvedených v čl. 4.9.1.3) musí absolvovat vstupní školení do společnosti</w:t>
      </w:r>
      <w:r w:rsidR="00981A5F">
        <w:t xml:space="preserve"> </w:t>
      </w:r>
      <w:r w:rsidR="00981A5F" w:rsidRPr="00981A5F">
        <w:t>(vč. ověření znalostí testem)</w:t>
      </w:r>
      <w:r>
        <w:t>. Absolvování tohoto školení je podmínkou pro vydání vstupní karty do prostorů společnosti v areálu Chempark Záluží</w:t>
      </w:r>
      <w:r w:rsidR="00DB0B3F">
        <w:t>,</w:t>
      </w:r>
      <w:r>
        <w:t xml:space="preserve"> Areálu chemických výrob Kralupy nad </w:t>
      </w:r>
      <w:r w:rsidRPr="00DB76C0">
        <w:t>Vltavou</w:t>
      </w:r>
      <w:r w:rsidR="00DB0B3F" w:rsidRPr="00DB76C0">
        <w:t xml:space="preserve"> a UARKO</w:t>
      </w:r>
      <w:r w:rsidRPr="00DB76C0">
        <w:t xml:space="preserve">. </w:t>
      </w:r>
      <w:r>
        <w:t xml:space="preserve">Na základě tohoto školení lze vydat vstupní karty pro </w:t>
      </w:r>
      <w:r w:rsidR="00DB0B3F" w:rsidRPr="00DB76C0">
        <w:t>všechny</w:t>
      </w:r>
      <w:r w:rsidR="00DB0B3F" w:rsidRPr="004C7AA4">
        <w:rPr>
          <w:color w:val="FF0000"/>
        </w:rPr>
        <w:t xml:space="preserve"> </w:t>
      </w:r>
      <w:r>
        <w:t>areály.</w:t>
      </w:r>
    </w:p>
    <w:p w14:paraId="719BF4A8" w14:textId="77777777" w:rsidR="00D76F05" w:rsidRDefault="00D76F05" w:rsidP="001F3C94">
      <w:pPr>
        <w:pStyle w:val="Nadpis4"/>
      </w:pPr>
      <w:r>
        <w:t>Platnost školení je 24 měsíců a po jejich uplynutí musí být realizováno opakované školení.</w:t>
      </w:r>
    </w:p>
    <w:p w14:paraId="0705BF41" w14:textId="280D2822" w:rsidR="00D76F05" w:rsidRDefault="00D76F05" w:rsidP="001F3C94">
      <w:pPr>
        <w:pStyle w:val="Nadpis4"/>
        <w:keepNext/>
      </w:pPr>
      <w:r>
        <w:t>Vstupní školení nemusí absolvovat:</w:t>
      </w:r>
    </w:p>
    <w:p w14:paraId="0286DB96" w14:textId="77777777" w:rsidR="00D76F05" w:rsidRDefault="00D76F05" w:rsidP="004C7AA4">
      <w:pPr>
        <w:pStyle w:val="Odstavecseseznamem"/>
        <w:numPr>
          <w:ilvl w:val="0"/>
          <w:numId w:val="26"/>
        </w:numPr>
        <w:tabs>
          <w:tab w:val="left" w:pos="993"/>
        </w:tabs>
        <w:ind w:left="1570" w:hanging="357"/>
        <w:contextualSpacing w:val="0"/>
      </w:pPr>
      <w:r>
        <w:t>návštěvníci jiných organizací nevykonávající činnosti pro společnost. Za jejich jednání a bezpečnost v prostorech společnosti a za zajištění jejich trvalého dozoru odpovídá vždy osoba, která je v tomu určených prostorech převzala,</w:t>
      </w:r>
    </w:p>
    <w:p w14:paraId="0AA2BB19" w14:textId="0C2E10AE" w:rsidR="00F510E6" w:rsidRDefault="00D76F05" w:rsidP="004C7AA4">
      <w:pPr>
        <w:pStyle w:val="Odstavecseseznamem"/>
        <w:numPr>
          <w:ilvl w:val="0"/>
          <w:numId w:val="26"/>
        </w:numPr>
        <w:tabs>
          <w:tab w:val="left" w:pos="993"/>
        </w:tabs>
      </w:pPr>
      <w:r>
        <w:t>osoby provádějící pro společnost práce krátkodobého charakteru v době trvání do 2 dnů. Bezpečnost těchto osob v místě prováděných prací, musí být zajištěna prostřednictvím trvalého dozoru určeným zaměstnancem společnosti</w:t>
      </w:r>
      <w:r w:rsidR="0077634D">
        <w:t>.</w:t>
      </w:r>
    </w:p>
    <w:p w14:paraId="1FF06B01" w14:textId="77777777" w:rsidR="00D76F05" w:rsidRDefault="00D76F05" w:rsidP="001F3C94">
      <w:pPr>
        <w:pStyle w:val="Nadpis4"/>
      </w:pPr>
      <w:r>
        <w:t>Vstupní školení provádí BA. Úsek bezpečnosti je oprávněn určit další odpovědné osoby oprávněné k provádění vstupního školení.</w:t>
      </w:r>
    </w:p>
    <w:p w14:paraId="6545C351" w14:textId="3D7B4FB0" w:rsidR="00D76F05" w:rsidRDefault="00D76F05" w:rsidP="00F56DBB">
      <w:pPr>
        <w:pStyle w:val="Nadpis4"/>
      </w:pPr>
      <w:r>
        <w:t xml:space="preserve">Zajištění účasti je možné realizovat na stránce </w:t>
      </w:r>
      <w:hyperlink r:id="rId34" w:history="1">
        <w:r w:rsidR="00F56DBB" w:rsidRPr="00A52D5B">
          <w:rPr>
            <w:rStyle w:val="Hypertextovodkaz"/>
          </w:rPr>
          <w:t>https://kontraktori.orlenunipetrol.cz</w:t>
        </w:r>
      </w:hyperlink>
      <w:r w:rsidR="002C4FCD">
        <w:t xml:space="preserve"> </w:t>
      </w:r>
      <w:r w:rsidR="00F56DBB">
        <w:t>p</w:t>
      </w:r>
      <w:r>
        <w:t xml:space="preserve">ro přístup do objednávkového systému je nutné mít přiděleny přístupové údaje, které lze získat na tel. 47 616 4521. </w:t>
      </w:r>
      <w:r w:rsidR="002E1164" w:rsidRPr="00DB76C0">
        <w:t xml:space="preserve">Tato možnost se netýká UARKO. </w:t>
      </w:r>
      <w:r>
        <w:t>Přístup pomocí těchto údajů umožňuje opakované zadávání požadavků na účast na školení prostřednictvím nadefinovaných osob ze strany jiných organizací. Zajištění účasti na školení pro subdodavatele jiných organizací zajištují jiné organice, s nimiž má společnost uzavřený smluvní vztah.</w:t>
      </w:r>
    </w:p>
    <w:p w14:paraId="4062F3B3" w14:textId="716DC8E7" w:rsidR="00D76F05" w:rsidRPr="004C7AA4" w:rsidRDefault="00D76F05" w:rsidP="001F3C94">
      <w:pPr>
        <w:pStyle w:val="Nadpis4"/>
        <w:rPr>
          <w:color w:val="FF0000"/>
        </w:rPr>
      </w:pPr>
      <w:r>
        <w:t>Vstupní školení se provádí zdarma v určených prostorech společnosti. Provedení vstupního školení v prostorech jiných organizací je zpoplatněno a lze ho individuálně domluvit na tel. 47 616 4521</w:t>
      </w:r>
      <w:r w:rsidR="002E1164">
        <w:t>,</w:t>
      </w:r>
      <w:r w:rsidR="002E1164" w:rsidRPr="00DB76C0">
        <w:t xml:space="preserve"> v UARKO 736 507 461</w:t>
      </w:r>
      <w:r w:rsidRPr="00DB76C0">
        <w:t>.</w:t>
      </w:r>
    </w:p>
    <w:p w14:paraId="2F2BE029" w14:textId="77777777" w:rsidR="00D76F05" w:rsidRPr="00D30FC4" w:rsidRDefault="00D76F05" w:rsidP="001F3C94">
      <w:pPr>
        <w:pStyle w:val="Nadpis4"/>
      </w:pPr>
      <w:r>
        <w:t xml:space="preserve">Dokladem o školení je prezenční </w:t>
      </w:r>
      <w:r w:rsidRPr="00D30FC4">
        <w:t>listina a záznam v osobní skládačce „Školení kontraktorů“ uvedené v příloze A této směrnice. Skládačku je nutné nosit stále u sebe.</w:t>
      </w:r>
    </w:p>
    <w:p w14:paraId="41435F55" w14:textId="00098E0B" w:rsidR="00D76F05" w:rsidRDefault="00D76F05" w:rsidP="001F3C94">
      <w:pPr>
        <w:pStyle w:val="Nadpis4"/>
      </w:pPr>
      <w:r>
        <w:t xml:space="preserve">V případě školení zahraničních </w:t>
      </w:r>
      <w:r w:rsidR="000B1775">
        <w:t>zaměstnanc</w:t>
      </w:r>
      <w:r>
        <w:t>ů jiných organizací, je odpovědný zaměstnanec jiné organizace povinen zajistit pro školení tlumočníka, garantujícího přenesení celého obsahu školení, včetně závěrečného přezkoušení.</w:t>
      </w:r>
    </w:p>
    <w:p w14:paraId="50AD22EF" w14:textId="77777777" w:rsidR="00D76F05" w:rsidRDefault="00D76F05" w:rsidP="001F3C94">
      <w:pPr>
        <w:pStyle w:val="Nadpis4"/>
      </w:pPr>
      <w:r>
        <w:t>Podklady pro školení a způsob jeho realizace ze strany BA a dalších oprávněných osob stanovuje UBEZ.</w:t>
      </w:r>
    </w:p>
    <w:p w14:paraId="1D22099C" w14:textId="77777777" w:rsidR="00D76F05" w:rsidRPr="004E37D5" w:rsidRDefault="00D76F05" w:rsidP="001F3C94">
      <w:pPr>
        <w:pStyle w:val="Nadpis3"/>
      </w:pPr>
      <w:r w:rsidRPr="001F3C94">
        <w:lastRenderedPageBreak/>
        <w:t>Školení</w:t>
      </w:r>
      <w:r w:rsidRPr="004E37D5">
        <w:t xml:space="preserve"> z místních podmínek</w:t>
      </w:r>
    </w:p>
    <w:p w14:paraId="3DD776E5" w14:textId="41EB611C" w:rsidR="00D76F05" w:rsidRPr="004E37D5" w:rsidRDefault="00D76F05" w:rsidP="001F3C94">
      <w:pPr>
        <w:pStyle w:val="Nadpis4"/>
      </w:pPr>
      <w:r w:rsidRPr="004E37D5">
        <w:t xml:space="preserve">Všichni pracovníci jiných organizací musí být dále seznámeni s místními podmínkami, pokud jsou pro místo provádění prací společností stanoveny. Prokazatelné seznámení provádí určený zaměstnanec společnosti prostřednictvím proškolení vybraných zástupců jiných organizací, kteří jsou povinni následně prokazatelně seznámit všechny </w:t>
      </w:r>
      <w:r w:rsidR="000B1775">
        <w:t>zaměstnance</w:t>
      </w:r>
      <w:r w:rsidR="00CC3251">
        <w:t xml:space="preserve"> jiných organizací</w:t>
      </w:r>
      <w:r w:rsidRPr="004E37D5">
        <w:t xml:space="preserve"> před započetím prací v areálu společnosti. Dále jsou povinni seznámit všechny další </w:t>
      </w:r>
      <w:r w:rsidR="000B1775">
        <w:t>zaměstnance</w:t>
      </w:r>
      <w:r w:rsidRPr="004E37D5">
        <w:t xml:space="preserve"> zapojené do realizace činností v jejich průběhu.</w:t>
      </w:r>
      <w:r w:rsidR="00187FDC">
        <w:t xml:space="preserve"> Platnost školení je 24 měsíců.</w:t>
      </w:r>
    </w:p>
    <w:p w14:paraId="438A5AA9" w14:textId="19499BF5" w:rsidR="00FD24A6" w:rsidRDefault="00FD24A6" w:rsidP="001F3C94">
      <w:pPr>
        <w:pStyle w:val="Nadpis4"/>
      </w:pPr>
      <w:r>
        <w:t xml:space="preserve">Zástupce kontraktora obdrží od pověřeného </w:t>
      </w:r>
      <w:r w:rsidR="00C602A1">
        <w:t>zaměstnance</w:t>
      </w:r>
      <w:r>
        <w:t xml:space="preserve"> společnosti podklady pro provedení školení z místních podmínek daného útvaru. </w:t>
      </w:r>
    </w:p>
    <w:p w14:paraId="3B1B6463" w14:textId="7E24822A" w:rsidR="008973C2" w:rsidRDefault="00D76F05" w:rsidP="00C602A1">
      <w:pPr>
        <w:pStyle w:val="Nadpis4"/>
      </w:pPr>
      <w:r w:rsidRPr="004E37D5">
        <w:t>Záznamy o provedení těchto školení musí vybraní zástupci jiných organizací předat určenému zaměstnanci společnosti dle čl. 4.</w:t>
      </w:r>
      <w:r>
        <w:t>9</w:t>
      </w:r>
      <w:r w:rsidRPr="004E37D5">
        <w:t>.2.1. Dále jsou povinni seznámení zaznamenat v osobní skládačce uvedené v příloze A této směrnice</w:t>
      </w:r>
      <w:r w:rsidR="00D73B0A">
        <w:t xml:space="preserve"> nebo může být</w:t>
      </w:r>
      <w:r w:rsidR="00187FDC">
        <w:t xml:space="preserve"> zaznamenáno</w:t>
      </w:r>
      <w:r w:rsidR="00D73B0A">
        <w:t xml:space="preserve"> </w:t>
      </w:r>
      <w:r w:rsidR="00187FDC">
        <w:t>v prezenční listině. Prezenční listina musí bý</w:t>
      </w:r>
      <w:r w:rsidR="00FD24A6">
        <w:t>t předložena kontrolující osobě společnosti.</w:t>
      </w:r>
      <w:r w:rsidR="00FD24A6" w:rsidDel="00D73B0A">
        <w:t xml:space="preserve"> </w:t>
      </w:r>
    </w:p>
    <w:p w14:paraId="2546D04E" w14:textId="77777777" w:rsidR="00D76F05" w:rsidRPr="004E37D5" w:rsidRDefault="00D76F05" w:rsidP="0006697A">
      <w:pPr>
        <w:pStyle w:val="Nadpis3"/>
      </w:pPr>
      <w:r w:rsidRPr="001F3C94">
        <w:t>Školení</w:t>
      </w:r>
      <w:r w:rsidRPr="004E37D5">
        <w:t xml:space="preserve"> řidičů autocisteren</w:t>
      </w:r>
    </w:p>
    <w:p w14:paraId="28B209D8" w14:textId="77777777" w:rsidR="00D76F05" w:rsidRPr="004E37D5" w:rsidRDefault="00D76F05" w:rsidP="001F3C94">
      <w:pPr>
        <w:pStyle w:val="Nadpis4"/>
      </w:pPr>
      <w:r w:rsidRPr="004E37D5">
        <w:t>Pro výkon prací krátkodobého charakteru (nakládka/vykládka, resp. plnění/stáčení) řidič postupuje dle ustanovení definovaných ve smluvních podmínkách mezi společností a jinou organizací.</w:t>
      </w:r>
    </w:p>
    <w:p w14:paraId="7432E53E" w14:textId="54C0D697" w:rsidR="00343052" w:rsidRPr="00343052" w:rsidRDefault="00343052" w:rsidP="00343052">
      <w:pPr>
        <w:pStyle w:val="Nadpis4"/>
      </w:pPr>
      <w:r w:rsidRPr="00343052">
        <w:t>Na vybran</w:t>
      </w:r>
      <w:r>
        <w:t>ých pracovištích Jednotek Rafiné</w:t>
      </w:r>
      <w:r w:rsidRPr="00343052">
        <w:t>rie Litvínov a Kralupy (TERMINÁL, plnění síry, LPG, asfalty) je realizován systém školení řidičů autocisteren prostřednictvím školících materiálů (v několika jazykových mutacích) v PC, které jsou řidiči puštěny operátory na provozech, kde jsou autocisterny plněny/stáčeny (pro jednotlivé lokality Litvínov/Kralupy zvlášť). Platnost tohoto školení je 12 měsíců. Školicí materiály jsou připravovány a aktualizovány odpovědnými zaměstnanci Jednotek Rafinérie Litvínov a Kralupy, Jednotky Logistika ve spolupráci s UBEZ.</w:t>
      </w:r>
    </w:p>
    <w:p w14:paraId="479B270B" w14:textId="456417E2" w:rsidR="0043554E" w:rsidRPr="0043554E" w:rsidRDefault="00440FD8" w:rsidP="0043554E">
      <w:pPr>
        <w:ind w:left="851"/>
      </w:pPr>
      <w:r w:rsidRPr="006C2EB0">
        <w:t>F</w:t>
      </w:r>
      <w:r w:rsidR="0043554E" w:rsidRPr="006C2EB0">
        <w:t>ormulář</w:t>
      </w:r>
      <w:r w:rsidRPr="006C2EB0">
        <w:t>e</w:t>
      </w:r>
      <w:r w:rsidR="008243F6" w:rsidRPr="00F56DBB">
        <w:t xml:space="preserve"> 402/1-4</w:t>
      </w:r>
      <w:r w:rsidR="0024544A" w:rsidRPr="006C2EB0">
        <w:t xml:space="preserve"> </w:t>
      </w:r>
      <w:r w:rsidR="008243F6" w:rsidRPr="00F56DBB">
        <w:t>„</w:t>
      </w:r>
      <w:r w:rsidR="008A4FA2" w:rsidRPr="006C2EB0">
        <w:t>Potvrzení o absolvování školení řidičů autocisteren</w:t>
      </w:r>
      <w:r w:rsidR="008243F6" w:rsidRPr="00F56DBB">
        <w:t>“</w:t>
      </w:r>
      <w:r w:rsidR="008A4FA2" w:rsidRPr="006C2EB0">
        <w:t xml:space="preserve"> </w:t>
      </w:r>
      <w:r w:rsidRPr="006C2EB0">
        <w:t xml:space="preserve">pro </w:t>
      </w:r>
      <w:r w:rsidR="00402BC5" w:rsidRPr="006C2EB0">
        <w:t>výše uveden</w:t>
      </w:r>
      <w:r w:rsidRPr="006C2EB0">
        <w:t xml:space="preserve">á </w:t>
      </w:r>
      <w:r w:rsidR="00402BC5" w:rsidRPr="006C2EB0">
        <w:t>pracovišt</w:t>
      </w:r>
      <w:r w:rsidRPr="006C2EB0">
        <w:t>ě Jednotek Rafin</w:t>
      </w:r>
      <w:r w:rsidR="00343052">
        <w:t>é</w:t>
      </w:r>
      <w:r w:rsidRPr="006C2EB0">
        <w:t>rie Litvínov a Kralupy</w:t>
      </w:r>
      <w:r w:rsidR="00402BC5" w:rsidRPr="006C2EB0">
        <w:t xml:space="preserve"> </w:t>
      </w:r>
      <w:r w:rsidR="0043554E" w:rsidRPr="006C2EB0">
        <w:t>jsou k dispozici v aplikaci DOK-SYSTEM společně s touto směrnicí.</w:t>
      </w:r>
    </w:p>
    <w:p w14:paraId="26359A47" w14:textId="77777777" w:rsidR="00D76F05" w:rsidRDefault="00D76F05" w:rsidP="001F3C94">
      <w:pPr>
        <w:pStyle w:val="Nadpis4"/>
      </w:pPr>
      <w:r w:rsidRPr="004E37D5">
        <w:t xml:space="preserve">Po absolvování obdrží řidič AC kartičku „Školení řidičů cisteren“, která zároveň slouží jako doklad o absolvovaném školení, a leták shrnující zásady bezpečného chování v areálu terminálu, včetně důležitých telefonních čísel a pokynů pro havarijní situace. Dále je datum školení zaznamenáno v systému COTAS. V případech školení zahraničních řidičů autocisteren, pro něž neexistuje jazyková mutace školící prezentace, je povinen odpovědný zaměstnanec jednotky </w:t>
      </w:r>
      <w:r>
        <w:t>logistiky zajistit při školení přítomnost tlumočníka nebo zajistit školící materiál v jazyce školeného.</w:t>
      </w:r>
    </w:p>
    <w:p w14:paraId="716C61FE" w14:textId="7DDB9EEC" w:rsidR="00D76F05" w:rsidRPr="001C3F86" w:rsidRDefault="00D76F05" w:rsidP="001F3C94">
      <w:pPr>
        <w:pStyle w:val="Nadpis4"/>
      </w:pPr>
      <w:r>
        <w:t>Systém školení může být, po dohodě s </w:t>
      </w:r>
      <w:r w:rsidR="008973C2">
        <w:t>UBEZ</w:t>
      </w:r>
      <w:r>
        <w:t xml:space="preserve">, upraven i na dalších pracovištích. </w:t>
      </w:r>
    </w:p>
    <w:p w14:paraId="65F8430F" w14:textId="77777777" w:rsidR="00D76F05" w:rsidRPr="00354017" w:rsidRDefault="00D76F05" w:rsidP="001F3C94">
      <w:pPr>
        <w:pStyle w:val="Nadpis3"/>
      </w:pPr>
      <w:r w:rsidRPr="001F3C94">
        <w:t>Školení</w:t>
      </w:r>
      <w:r w:rsidRPr="00354017">
        <w:t xml:space="preserve"> z používání nadzemních hydrantů ve vlastnictví společnosti</w:t>
      </w:r>
    </w:p>
    <w:p w14:paraId="7C97ABEC" w14:textId="7BC5B818" w:rsidR="00D5094B" w:rsidRPr="00D5094B" w:rsidRDefault="008973C2" w:rsidP="0006697A">
      <w:pPr>
        <w:pStyle w:val="Nadpis4"/>
      </w:pPr>
      <w:r>
        <w:t>Zaměstnanci</w:t>
      </w:r>
      <w:r w:rsidRPr="00354017">
        <w:t xml:space="preserve"> </w:t>
      </w:r>
      <w:r w:rsidR="00D76F05" w:rsidRPr="00354017">
        <w:t>jiných organizací si pro používání nadzemních hydrantů</w:t>
      </w:r>
      <w:r w:rsidR="00D76F05">
        <w:t xml:space="preserve"> (ve vlastnictví společnosti)</w:t>
      </w:r>
      <w:r w:rsidR="00D76F05" w:rsidRPr="00354017">
        <w:t xml:space="preserve"> musí, v souladu se </w:t>
      </w:r>
      <w:r w:rsidR="00D76F05">
        <w:t>s</w:t>
      </w:r>
      <w:r w:rsidR="00D76F05" w:rsidRPr="00354017">
        <w:t xml:space="preserve">měrnicí 465 „Povolování prací“, nechat vystavit </w:t>
      </w:r>
      <w:r w:rsidR="00D76F05">
        <w:t>povolení</w:t>
      </w:r>
      <w:r w:rsidR="00D76F05" w:rsidRPr="00354017">
        <w:t>. Toto povolení jim bude vystaveno na příslušné vodárně (vod. 02 - st. 0425, vod. 231 – st. 3333, vod. 230 – st. 4804, vod.</w:t>
      </w:r>
      <w:r>
        <w:t xml:space="preserve"> </w:t>
      </w:r>
      <w:r w:rsidR="00D76F05" w:rsidRPr="00354017">
        <w:t>PCH – st. 9602).</w:t>
      </w:r>
      <w:r w:rsidR="00D5094B">
        <w:t xml:space="preserve"> Neplat</w:t>
      </w:r>
      <w:r>
        <w:t>í</w:t>
      </w:r>
      <w:r w:rsidR="00D5094B">
        <w:t xml:space="preserve"> pro </w:t>
      </w:r>
      <w:r w:rsidR="0006697A" w:rsidRPr="0006697A">
        <w:t>Areál chemický výrob Kralupy nad Vltavou</w:t>
      </w:r>
      <w:r w:rsidR="00343052">
        <w:t>.</w:t>
      </w:r>
    </w:p>
    <w:p w14:paraId="06C6F4DD" w14:textId="2414C858" w:rsidR="00D76F05" w:rsidRDefault="00D76F05" w:rsidP="001F3C94">
      <w:pPr>
        <w:pStyle w:val="Nadpis4"/>
      </w:pPr>
      <w:r w:rsidRPr="00354017">
        <w:t xml:space="preserve">Manipulaci s nadzemním hydrantem smí provádět pouze </w:t>
      </w:r>
      <w:r w:rsidR="008973C2">
        <w:t>zaměstnanci</w:t>
      </w:r>
      <w:r w:rsidR="008973C2" w:rsidRPr="00354017">
        <w:t xml:space="preserve"> </w:t>
      </w:r>
      <w:r w:rsidRPr="00354017">
        <w:t>jiných organizací, absolvující specializované školení prováděné oprávněnými osobami, vyškolenými k těmto činnostem prostředn</w:t>
      </w:r>
      <w:r w:rsidR="00954CAE">
        <w:t>ictvím</w:t>
      </w:r>
      <w:r w:rsidRPr="00354017">
        <w:t xml:space="preserve"> </w:t>
      </w:r>
      <w:r w:rsidR="00954CAE">
        <w:t>HZSP – oddělení prevence PO.</w:t>
      </w:r>
      <w:r w:rsidRPr="00354017">
        <w:t xml:space="preserve"> Seznam osob oprávněných k provádění školení je spravován</w:t>
      </w:r>
      <w:r w:rsidR="00C602A1">
        <w:t xml:space="preserve"> </w:t>
      </w:r>
      <w:r w:rsidR="00954CAE">
        <w:t>HZSP – oddělení prevence PO</w:t>
      </w:r>
      <w:r w:rsidRPr="00354017">
        <w:t xml:space="preserve">. </w:t>
      </w:r>
      <w:r w:rsidR="00954CAE">
        <w:t>P</w:t>
      </w:r>
      <w:r w:rsidR="003E4CA6">
        <w:t xml:space="preserve">ožadavky na proškolení jiných organizací jsou zasílány na e-mail: </w:t>
      </w:r>
      <w:hyperlink r:id="rId35" w:history="1">
        <w:r w:rsidR="008973C2" w:rsidRPr="00F37DCB">
          <w:rPr>
            <w:rStyle w:val="Hypertextovodkaz"/>
          </w:rPr>
          <w:t>prevencepo@orlenunipetrol.cz</w:t>
        </w:r>
      </w:hyperlink>
      <w:r w:rsidR="003E4CA6">
        <w:t xml:space="preserve">. </w:t>
      </w:r>
      <w:r w:rsidRPr="00354017">
        <w:t xml:space="preserve">Žadateli, který nebude na seznamu uveden, nebude manipulace s nadzemním hydrantem povolena. Osoby oprávněné k provádění školení jsou povinny </w:t>
      </w:r>
      <w:r w:rsidR="000B1775">
        <w:t>zaměstnanc</w:t>
      </w:r>
      <w:r w:rsidRPr="00354017">
        <w:t xml:space="preserve">ům jiných organizací potvrdit absolvování školení do záznamu o školení </w:t>
      </w:r>
      <w:r w:rsidR="000B1775">
        <w:t>zaměstnanc</w:t>
      </w:r>
      <w:r w:rsidRPr="00354017">
        <w:t>ů jiných organizací (Příloha A této směrnice, část ostatní záznamy).</w:t>
      </w:r>
    </w:p>
    <w:p w14:paraId="19AC82CD" w14:textId="5D1F522E" w:rsidR="00D76F05" w:rsidRPr="00354017" w:rsidRDefault="00D76F05" w:rsidP="001F3C94">
      <w:pPr>
        <w:pStyle w:val="Nadpis4"/>
      </w:pPr>
      <w:r w:rsidRPr="001C607A">
        <w:t xml:space="preserve">Nedodržení daného postupu nahlášení používání nadzemního hydrantu je posuzováno jako MU a lze </w:t>
      </w:r>
      <w:r>
        <w:t>jinou organizaci</w:t>
      </w:r>
      <w:r w:rsidRPr="001C607A">
        <w:t xml:space="preserve"> sankcionovat dle </w:t>
      </w:r>
      <w:r w:rsidR="008973C2">
        <w:t>dokumentu</w:t>
      </w:r>
      <w:r>
        <w:t xml:space="preserve"> „</w:t>
      </w:r>
      <w:hyperlink r:id="rId36" w:history="1">
        <w:r w:rsidRPr="008973C2">
          <w:rPr>
            <w:rStyle w:val="Hypertextovodkaz"/>
          </w:rPr>
          <w:t>Sankce v oblasti HSE</w:t>
        </w:r>
      </w:hyperlink>
      <w:r>
        <w:t>“.</w:t>
      </w:r>
      <w:r w:rsidRPr="00354017">
        <w:t xml:space="preserve"> </w:t>
      </w:r>
    </w:p>
    <w:p w14:paraId="0A22C364" w14:textId="77777777" w:rsidR="00D76F05" w:rsidRDefault="00D76F05" w:rsidP="001F3C94">
      <w:pPr>
        <w:pStyle w:val="Nadpis3"/>
      </w:pPr>
      <w:r w:rsidRPr="001F3C94">
        <w:lastRenderedPageBreak/>
        <w:t>Specializovaná</w:t>
      </w:r>
      <w:r>
        <w:t xml:space="preserve"> školení společnosti</w:t>
      </w:r>
    </w:p>
    <w:p w14:paraId="72AE7E26" w14:textId="77777777" w:rsidR="00D76F05" w:rsidRDefault="00D76F05" w:rsidP="001F3C94">
      <w:pPr>
        <w:pStyle w:val="Nadpis4"/>
      </w:pPr>
      <w:r>
        <w:t>Společnost si vyhrazuje právo na nastavení dalších specializovaných systémů školení pro vybrané oblasti bezpečnosti. Podmínky pro jejich provádění jsou stanoveny navazující dokumentací, jež je součástí uzavřených smluvních vztahů.</w:t>
      </w:r>
    </w:p>
    <w:p w14:paraId="2B2A5D72" w14:textId="77777777" w:rsidR="00D76F05" w:rsidRDefault="00D76F05" w:rsidP="001F3C94">
      <w:pPr>
        <w:pStyle w:val="Nadpis3"/>
      </w:pPr>
      <w:r w:rsidRPr="001F3C94">
        <w:t>Školení</w:t>
      </w:r>
      <w:r>
        <w:t xml:space="preserve"> organizovaná jinými organizacemi</w:t>
      </w:r>
    </w:p>
    <w:p w14:paraId="134FB45C" w14:textId="77777777" w:rsidR="00D76F05" w:rsidRPr="00B73272" w:rsidRDefault="00D76F05" w:rsidP="0075794E">
      <w:pPr>
        <w:pStyle w:val="Nadpis4"/>
      </w:pPr>
      <w:r>
        <w:t>Jiné organizace jsou povinny zajistit</w:t>
      </w:r>
      <w:r w:rsidRPr="00B73272">
        <w:t xml:space="preserve">, že všechny jejich </w:t>
      </w:r>
      <w:r>
        <w:t>činnosti</w:t>
      </w:r>
      <w:r w:rsidRPr="00B73272">
        <w:t xml:space="preserve"> budou vykonávat pouze osoby, které jsou odborně a zdravotně způsobilé k výkonu dané činnosti. </w:t>
      </w:r>
      <w:r>
        <w:t>N</w:t>
      </w:r>
      <w:r w:rsidRPr="00B73272">
        <w:t>a vyžádání společnosti</w:t>
      </w:r>
      <w:r w:rsidRPr="00CE33B6">
        <w:t xml:space="preserve"> </w:t>
      </w:r>
      <w:r>
        <w:t>jsou povinny p</w:t>
      </w:r>
      <w:r w:rsidRPr="00CE33B6">
        <w:t>ředložit</w:t>
      </w:r>
      <w:r w:rsidRPr="00B73272">
        <w:t xml:space="preserve"> všechn</w:t>
      </w:r>
      <w:r>
        <w:t>y doklady, dokládající plnění těchto požadavků.</w:t>
      </w:r>
    </w:p>
    <w:p w14:paraId="73C6EE02" w14:textId="77777777" w:rsidR="00D76F05" w:rsidRDefault="00D76F05" w:rsidP="0075794E">
      <w:pPr>
        <w:pStyle w:val="Nadpis4"/>
        <w:keepNext/>
      </w:pPr>
      <w:r>
        <w:t>Dále jsou povinny prokazatelně seznámit všechny osoby dle čl. 4.9.6.1:</w:t>
      </w:r>
    </w:p>
    <w:p w14:paraId="31A5B299" w14:textId="690D6F68" w:rsidR="00D76F05" w:rsidRDefault="00D76F05" w:rsidP="00F8219F">
      <w:pPr>
        <w:pStyle w:val="Nadpis4"/>
        <w:numPr>
          <w:ilvl w:val="3"/>
          <w:numId w:val="14"/>
        </w:numPr>
        <w:tabs>
          <w:tab w:val="clear" w:pos="0"/>
          <w:tab w:val="clear" w:pos="851"/>
          <w:tab w:val="left" w:pos="1134"/>
        </w:tabs>
        <w:ind w:left="1135" w:hanging="284"/>
      </w:pPr>
      <w:r>
        <w:t>s příslušnými ustanoveními této směrnice a s ustanoveními dalších organizačních a říd</w:t>
      </w:r>
      <w:r w:rsidR="00E55664">
        <w:t>i</w:t>
      </w:r>
      <w:r>
        <w:t>cích norem společnosti ve smyslu příslušné obchodní smlouvy a zajistit plnění stanovených opatření a povinností,</w:t>
      </w:r>
    </w:p>
    <w:p w14:paraId="3CC15267" w14:textId="77777777" w:rsidR="00D76F05" w:rsidRDefault="00D76F05" w:rsidP="00F8219F">
      <w:pPr>
        <w:pStyle w:val="Nadpis4"/>
        <w:numPr>
          <w:ilvl w:val="3"/>
          <w:numId w:val="14"/>
        </w:numPr>
        <w:tabs>
          <w:tab w:val="clear" w:pos="0"/>
          <w:tab w:val="clear" w:pos="851"/>
          <w:tab w:val="left" w:pos="1134"/>
        </w:tabs>
        <w:ind w:left="1135" w:hanging="284"/>
      </w:pPr>
      <w:r>
        <w:t>se zásadami bezpečného chování na daném pracovišti (relevantními částmi havarijních plánů – dislokací pracoviště, únikovými východy, evakuačními místy, s prostředky první pomoci, prostředky PO, pohybem po pracovišti, apod.),</w:t>
      </w:r>
    </w:p>
    <w:p w14:paraId="5F830372" w14:textId="77777777" w:rsidR="00D76F05" w:rsidRDefault="00D76F05" w:rsidP="00F8219F">
      <w:pPr>
        <w:pStyle w:val="Nadpis4"/>
        <w:numPr>
          <w:ilvl w:val="3"/>
          <w:numId w:val="14"/>
        </w:numPr>
        <w:tabs>
          <w:tab w:val="clear" w:pos="0"/>
          <w:tab w:val="clear" w:pos="851"/>
          <w:tab w:val="left" w:pos="1134"/>
        </w:tabs>
        <w:ind w:left="1135" w:hanging="284"/>
      </w:pPr>
      <w:r>
        <w:t>s riziky možného ohrožení jejich života a zdraví a s opatřeními na ochranu před jejich působením a zajistit jejich plnění,</w:t>
      </w:r>
    </w:p>
    <w:p w14:paraId="402817F0" w14:textId="77777777" w:rsidR="00D76F05" w:rsidRDefault="00D76F05" w:rsidP="00F8219F">
      <w:pPr>
        <w:pStyle w:val="Odstavecseseznamem"/>
        <w:numPr>
          <w:ilvl w:val="0"/>
          <w:numId w:val="14"/>
        </w:numPr>
        <w:tabs>
          <w:tab w:val="clear" w:pos="0"/>
          <w:tab w:val="num" w:pos="1134"/>
        </w:tabs>
        <w:ind w:left="1134" w:hanging="283"/>
      </w:pPr>
      <w:r>
        <w:t>s podmínkami SYNTHOS Kralupy a.s., platnými pro</w:t>
      </w:r>
      <w:r w:rsidRPr="00180B74">
        <w:t xml:space="preserve"> </w:t>
      </w:r>
      <w:r>
        <w:t>A</w:t>
      </w:r>
      <w:r w:rsidRPr="00180B74">
        <w:t>reál chemických výrob Kralupy</w:t>
      </w:r>
      <w:r>
        <w:t xml:space="preserve"> nad Vltavou, v případě vykonávání činností pro společnost v tomto areálu. </w:t>
      </w:r>
    </w:p>
    <w:p w14:paraId="5D2B1EC3" w14:textId="77777777" w:rsidR="00D76F05" w:rsidRPr="004338D8" w:rsidRDefault="00D76F05" w:rsidP="00BC13B6">
      <w:pPr>
        <w:pStyle w:val="Nadpis2"/>
      </w:pPr>
      <w:bookmarkStart w:id="53" w:name="_Toc95880709"/>
      <w:bookmarkStart w:id="54" w:name="_Toc95880805"/>
      <w:bookmarkStart w:id="55" w:name="_Toc100635459"/>
      <w:bookmarkStart w:id="56" w:name="_Toc493950901"/>
      <w:bookmarkStart w:id="57" w:name="_Toc70404130"/>
      <w:bookmarkStart w:id="58" w:name="_Toc118437613"/>
      <w:bookmarkStart w:id="59" w:name="_Toc196213081"/>
      <w:r w:rsidRPr="00BC13B6">
        <w:t>Ochrana</w:t>
      </w:r>
      <w:r w:rsidRPr="002A2FFD">
        <w:t xml:space="preserve"> životního prostředí</w:t>
      </w:r>
      <w:bookmarkEnd w:id="53"/>
      <w:bookmarkEnd w:id="54"/>
      <w:bookmarkEnd w:id="55"/>
      <w:bookmarkEnd w:id="56"/>
      <w:bookmarkEnd w:id="57"/>
      <w:bookmarkEnd w:id="58"/>
      <w:bookmarkEnd w:id="59"/>
    </w:p>
    <w:p w14:paraId="5A48111B" w14:textId="77777777" w:rsidR="00D76F05" w:rsidRPr="004338D8" w:rsidRDefault="00D76F05" w:rsidP="00D76F05">
      <w:pPr>
        <w:spacing w:before="60" w:afterLines="60" w:after="144"/>
        <w:rPr>
          <w:rFonts w:cs="Arial"/>
          <w:szCs w:val="20"/>
        </w:rPr>
      </w:pPr>
      <w:r w:rsidRPr="004338D8">
        <w:rPr>
          <w:rFonts w:cs="Arial"/>
          <w:szCs w:val="20"/>
        </w:rPr>
        <w:t>Náklady nebo škody, které vzniknou smluvnímu partnerovi v souvislosti s odstraňováním odpadů, vzniklých činností jiných organizací, budou dodatečně vymáhány na těchto organizacích, pokud není stanoveno smlouvou jinak.</w:t>
      </w:r>
    </w:p>
    <w:p w14:paraId="19C512BA" w14:textId="45874EAC" w:rsidR="00D76F05" w:rsidRPr="004338D8" w:rsidRDefault="00D76F05" w:rsidP="00D76F05">
      <w:pPr>
        <w:spacing w:before="60" w:afterLines="60" w:after="144"/>
        <w:rPr>
          <w:rFonts w:cs="Arial"/>
          <w:szCs w:val="20"/>
        </w:rPr>
      </w:pPr>
      <w:r w:rsidRPr="004338D8">
        <w:rPr>
          <w:rFonts w:cs="Arial"/>
          <w:szCs w:val="20"/>
        </w:rPr>
        <w:t xml:space="preserve">Jiné organizace jsou povinny, v případě nakládání se zeminou v průběhu investiční výstavby a oprav, postupovat v souladu </w:t>
      </w:r>
      <w:r w:rsidRPr="000A2326">
        <w:rPr>
          <w:rFonts w:cs="Arial"/>
          <w:szCs w:val="20"/>
        </w:rPr>
        <w:t>se </w:t>
      </w:r>
      <w:r>
        <w:rPr>
          <w:rFonts w:cs="Arial"/>
          <w:szCs w:val="20"/>
        </w:rPr>
        <w:t>s</w:t>
      </w:r>
      <w:r w:rsidRPr="000A2326">
        <w:rPr>
          <w:rFonts w:cs="Arial"/>
          <w:szCs w:val="20"/>
        </w:rPr>
        <w:t>měrnicí 372</w:t>
      </w:r>
      <w:r>
        <w:rPr>
          <w:rFonts w:cs="Arial"/>
          <w:szCs w:val="20"/>
        </w:rPr>
        <w:t xml:space="preserve"> „</w:t>
      </w:r>
      <w:r w:rsidRPr="00D9111B">
        <w:rPr>
          <w:rFonts w:cs="Arial"/>
          <w:szCs w:val="20"/>
        </w:rPr>
        <w:t>Výkopové a zemní práce, terénní úpravy</w:t>
      </w:r>
      <w:r>
        <w:rPr>
          <w:rFonts w:cs="Arial"/>
          <w:szCs w:val="20"/>
        </w:rPr>
        <w:t xml:space="preserve">“. </w:t>
      </w:r>
      <w:r w:rsidR="0050364B">
        <w:rPr>
          <w:rFonts w:cs="Arial"/>
          <w:szCs w:val="20"/>
        </w:rPr>
        <w:t>Monitoring výkopových prací</w:t>
      </w:r>
      <w:r>
        <w:rPr>
          <w:rFonts w:cs="Arial"/>
          <w:szCs w:val="20"/>
        </w:rPr>
        <w:t xml:space="preserve"> dle </w:t>
      </w:r>
      <w:r w:rsidR="00BB3482">
        <w:rPr>
          <w:rFonts w:cs="Arial"/>
          <w:szCs w:val="20"/>
        </w:rPr>
        <w:t xml:space="preserve">směrnice </w:t>
      </w:r>
      <w:r>
        <w:rPr>
          <w:rFonts w:cs="Arial"/>
          <w:szCs w:val="20"/>
        </w:rPr>
        <w:t>372 je platn</w:t>
      </w:r>
      <w:r w:rsidR="009E2A99">
        <w:rPr>
          <w:rFonts w:cs="Arial"/>
          <w:szCs w:val="20"/>
        </w:rPr>
        <w:t>ý</w:t>
      </w:r>
      <w:r>
        <w:rPr>
          <w:rFonts w:cs="Arial"/>
          <w:szCs w:val="20"/>
        </w:rPr>
        <w:t xml:space="preserve"> jen v Areálu Chempark Záluží.</w:t>
      </w:r>
    </w:p>
    <w:p w14:paraId="386C1BD9" w14:textId="7A059A50" w:rsidR="00D76F05" w:rsidRPr="004C7AA4" w:rsidRDefault="00D76F05" w:rsidP="00D76F05">
      <w:pPr>
        <w:spacing w:before="60" w:afterLines="60" w:after="144"/>
        <w:rPr>
          <w:rFonts w:cs="Arial"/>
          <w:color w:val="FF0000"/>
          <w:szCs w:val="20"/>
        </w:rPr>
      </w:pPr>
      <w:r w:rsidRPr="004338D8">
        <w:rPr>
          <w:rFonts w:cs="Arial"/>
          <w:szCs w:val="20"/>
        </w:rPr>
        <w:t xml:space="preserve">Při havárii, při které může dojít k ohrožení nebo zhoršení jakosti podzemních nebo povrchových vod, nebo horninového prostředí, jsou jiné organizace povinny </w:t>
      </w:r>
      <w:r>
        <w:rPr>
          <w:rFonts w:cs="Arial"/>
          <w:szCs w:val="20"/>
        </w:rPr>
        <w:t xml:space="preserve">odstranit </w:t>
      </w:r>
      <w:r w:rsidRPr="00C32B01">
        <w:rPr>
          <w:szCs w:val="20"/>
        </w:rPr>
        <w:t>bezodkladně příčiny havárie a její škodlivé následky nebo alespoň tyto následky minimalizovat</w:t>
      </w:r>
      <w:r>
        <w:rPr>
          <w:szCs w:val="20"/>
        </w:rPr>
        <w:t xml:space="preserve"> v souladu s platnou legislativou (zákon o vodách č. 254/2001 Sb., ve znění pozdějších </w:t>
      </w:r>
      <w:r w:rsidR="003246FF">
        <w:rPr>
          <w:szCs w:val="20"/>
        </w:rPr>
        <w:t>předpisů</w:t>
      </w:r>
      <w:r>
        <w:rPr>
          <w:szCs w:val="20"/>
        </w:rPr>
        <w:t>).</w:t>
      </w:r>
      <w:r w:rsidRPr="004338D8" w:rsidDel="00997C31">
        <w:rPr>
          <w:rFonts w:cs="Arial"/>
          <w:szCs w:val="20"/>
        </w:rPr>
        <w:t xml:space="preserve"> </w:t>
      </w:r>
      <w:bookmarkStart w:id="60" w:name="_Toc100635460"/>
      <w:bookmarkStart w:id="61" w:name="_Toc493950902"/>
      <w:r>
        <w:rPr>
          <w:rFonts w:cs="Arial"/>
          <w:szCs w:val="20"/>
        </w:rPr>
        <w:t>D</w:t>
      </w:r>
      <w:r w:rsidRPr="008E0F07">
        <w:rPr>
          <w:rFonts w:cs="Arial"/>
          <w:szCs w:val="20"/>
        </w:rPr>
        <w:t xml:space="preserve">ále jsou povinni ohlásit havárii na Odbor operativního řízení výroby nebo HZSP a </w:t>
      </w:r>
      <w:r w:rsidR="00EB5093">
        <w:t>směnového</w:t>
      </w:r>
      <w:r w:rsidR="0006697A">
        <w:t xml:space="preserve"> manažer</w:t>
      </w:r>
      <w:r w:rsidR="00EB5093">
        <w:t>a nebo jiného odpovědného zaměstnan</w:t>
      </w:r>
      <w:r w:rsidR="0006697A">
        <w:t>c</w:t>
      </w:r>
      <w:r w:rsidR="00EB5093">
        <w:t>e</w:t>
      </w:r>
      <w:r w:rsidR="0006697A">
        <w:t xml:space="preserve"> JRKR</w:t>
      </w:r>
      <w:r w:rsidR="002E1164" w:rsidRPr="00DB76C0">
        <w:t>, v UARKO specialistovi životního prostředí</w:t>
      </w:r>
      <w:r w:rsidRPr="00DB76C0">
        <w:rPr>
          <w:rFonts w:cs="Arial"/>
          <w:szCs w:val="20"/>
        </w:rPr>
        <w:t>.</w:t>
      </w:r>
    </w:p>
    <w:p w14:paraId="2675291A" w14:textId="29039AFB" w:rsidR="00D76F05" w:rsidRPr="004338D8" w:rsidRDefault="00D76F05" w:rsidP="00BC13B6">
      <w:pPr>
        <w:pStyle w:val="Nadpis3"/>
      </w:pPr>
      <w:r w:rsidRPr="004338D8">
        <w:t>Nakládání s vodou a NL a ochrana vod před znečištěním</w:t>
      </w:r>
      <w:bookmarkEnd w:id="60"/>
      <w:bookmarkEnd w:id="61"/>
    </w:p>
    <w:p w14:paraId="77B6990B" w14:textId="77777777" w:rsidR="00D76F05" w:rsidRPr="004338D8" w:rsidRDefault="00D76F05" w:rsidP="00BC13B6">
      <w:pPr>
        <w:pStyle w:val="Nadpis4"/>
        <w:keepNext/>
        <w:rPr>
          <w:u w:val="single"/>
        </w:rPr>
      </w:pPr>
      <w:r w:rsidRPr="004338D8">
        <w:t>Jiné organizace jsou při nakládání s vodou povinny:</w:t>
      </w:r>
    </w:p>
    <w:p w14:paraId="331A2997" w14:textId="208FB52D" w:rsidR="00D76F05" w:rsidRPr="004338D8" w:rsidRDefault="00D76F05" w:rsidP="00F8219F">
      <w:pPr>
        <w:numPr>
          <w:ilvl w:val="0"/>
          <w:numId w:val="9"/>
        </w:numPr>
        <w:tabs>
          <w:tab w:val="left" w:pos="1134"/>
        </w:tabs>
        <w:overflowPunct w:val="0"/>
        <w:autoSpaceDE w:val="0"/>
        <w:autoSpaceDN w:val="0"/>
        <w:adjustRightInd w:val="0"/>
        <w:spacing w:before="60" w:after="60"/>
        <w:ind w:left="1135" w:right="-85" w:hanging="284"/>
        <w:textAlignment w:val="baseline"/>
      </w:pPr>
      <w:r w:rsidRPr="004338D8">
        <w:t xml:space="preserve">odebírat vodu v místě, četností a způsobem, který je v souladu s doplňující smlouvou, každý neplánovaný odběr vody předem projednat s příslušným zaměstnancem JEKO - </w:t>
      </w:r>
      <w:r w:rsidR="00792F9D">
        <w:t>VTVHO</w:t>
      </w:r>
      <w:r w:rsidRPr="004338D8">
        <w:t xml:space="preserve"> (tel. </w:t>
      </w:r>
      <w:r w:rsidR="005C33D0">
        <w:t xml:space="preserve">47 616 </w:t>
      </w:r>
      <w:r w:rsidRPr="004338D8">
        <w:t>2855)</w:t>
      </w:r>
      <w:r>
        <w:t>,</w:t>
      </w:r>
      <w:r w:rsidRPr="00475FD1">
        <w:t xml:space="preserve"> </w:t>
      </w:r>
      <w:r>
        <w:t xml:space="preserve">v případě ACHVK je nutno předem projednat se smluvním partnerem a zodpovědným </w:t>
      </w:r>
      <w:r w:rsidR="000B1775">
        <w:t>zaměstnanc</w:t>
      </w:r>
      <w:r>
        <w:t>em příslušného obvodu</w:t>
      </w:r>
      <w:r w:rsidRPr="004338D8">
        <w:t xml:space="preserve">, </w:t>
      </w:r>
    </w:p>
    <w:p w14:paraId="0DBA6398" w14:textId="52693021" w:rsidR="00D76F05" w:rsidRPr="008E0F07" w:rsidRDefault="00D76F05" w:rsidP="00F8219F">
      <w:pPr>
        <w:numPr>
          <w:ilvl w:val="0"/>
          <w:numId w:val="9"/>
        </w:numPr>
        <w:tabs>
          <w:tab w:val="left" w:pos="1134"/>
        </w:tabs>
        <w:overflowPunct w:val="0"/>
        <w:autoSpaceDE w:val="0"/>
        <w:autoSpaceDN w:val="0"/>
        <w:adjustRightInd w:val="0"/>
        <w:spacing w:before="60" w:after="60"/>
        <w:ind w:left="1135" w:right="-85" w:hanging="284"/>
        <w:textAlignment w:val="baseline"/>
        <w:rPr>
          <w:szCs w:val="20"/>
        </w:rPr>
      </w:pPr>
      <w:r w:rsidRPr="008E0F07">
        <w:rPr>
          <w:rFonts w:eastAsia="Calibri" w:cs="Arial"/>
          <w:bCs w:val="0"/>
          <w:color w:val="000000"/>
          <w:szCs w:val="20"/>
          <w:lang w:eastAsia="en-US"/>
        </w:rPr>
        <w:t xml:space="preserve">vypouštět odpadní vody do kanalizačního systému nebo do čistírenského zařízení pouze v místě a způsobem k tomu určeným na základě podmínek stanovených JEKO - </w:t>
      </w:r>
      <w:r w:rsidR="005C33D0" w:rsidRPr="005C33D0">
        <w:rPr>
          <w:rFonts w:eastAsia="Calibri" w:cs="Arial"/>
          <w:color w:val="000000"/>
          <w:szCs w:val="20"/>
          <w:lang w:eastAsia="en-US"/>
        </w:rPr>
        <w:t>VTVHO</w:t>
      </w:r>
      <w:r w:rsidRPr="008E0F07">
        <w:rPr>
          <w:rFonts w:eastAsia="Calibri" w:cs="Arial"/>
          <w:bCs w:val="0"/>
          <w:color w:val="000000"/>
          <w:szCs w:val="20"/>
          <w:lang w:eastAsia="en-US"/>
        </w:rPr>
        <w:t xml:space="preserve"> a JEKO - </w:t>
      </w:r>
      <w:r>
        <w:rPr>
          <w:rFonts w:eastAsia="Calibri" w:cs="Arial"/>
          <w:bCs w:val="0"/>
          <w:color w:val="000000"/>
          <w:szCs w:val="20"/>
          <w:lang w:eastAsia="en-US"/>
        </w:rPr>
        <w:t>OZIP</w:t>
      </w:r>
      <w:r w:rsidRPr="008E0F07">
        <w:rPr>
          <w:rFonts w:eastAsia="Calibri" w:cs="Arial"/>
          <w:bCs w:val="0"/>
          <w:color w:val="000000"/>
          <w:szCs w:val="20"/>
          <w:lang w:eastAsia="en-US"/>
        </w:rPr>
        <w:t xml:space="preserve"> v</w:t>
      </w:r>
      <w:r w:rsidR="005C33D0">
        <w:rPr>
          <w:rFonts w:eastAsia="Calibri" w:cs="Arial"/>
          <w:bCs w:val="0"/>
          <w:color w:val="000000"/>
          <w:szCs w:val="20"/>
          <w:lang w:eastAsia="en-US"/>
        </w:rPr>
        <w:t xml:space="preserve"> areálu </w:t>
      </w:r>
      <w:r w:rsidR="005C33D0" w:rsidRPr="008E0F07">
        <w:rPr>
          <w:rFonts w:eastAsia="Calibri" w:cs="Arial"/>
          <w:bCs w:val="0"/>
          <w:color w:val="000000"/>
          <w:szCs w:val="20"/>
          <w:lang w:eastAsia="en-US"/>
        </w:rPr>
        <w:t>C</w:t>
      </w:r>
      <w:r w:rsidR="005C33D0">
        <w:rPr>
          <w:rFonts w:eastAsia="Calibri" w:cs="Arial"/>
          <w:bCs w:val="0"/>
          <w:color w:val="000000"/>
          <w:szCs w:val="20"/>
          <w:lang w:eastAsia="en-US"/>
        </w:rPr>
        <w:t>hempark</w:t>
      </w:r>
      <w:r w:rsidR="005C33D0" w:rsidRPr="008E0F07">
        <w:rPr>
          <w:rFonts w:eastAsia="Calibri" w:cs="Arial"/>
          <w:bCs w:val="0"/>
          <w:color w:val="000000"/>
          <w:szCs w:val="20"/>
          <w:lang w:eastAsia="en-US"/>
        </w:rPr>
        <w:t xml:space="preserve"> </w:t>
      </w:r>
      <w:r w:rsidRPr="008E0F07">
        <w:rPr>
          <w:rFonts w:eastAsia="Calibri" w:cs="Arial"/>
          <w:bCs w:val="0"/>
          <w:color w:val="000000"/>
          <w:szCs w:val="20"/>
          <w:lang w:eastAsia="en-US"/>
        </w:rPr>
        <w:t>Záluží resp. vedoucím ČOV Kralupy</w:t>
      </w:r>
      <w:r w:rsidR="005C33D0">
        <w:rPr>
          <w:rFonts w:eastAsia="Calibri" w:cs="Arial"/>
          <w:bCs w:val="0"/>
          <w:color w:val="000000"/>
          <w:szCs w:val="20"/>
          <w:lang w:eastAsia="en-US"/>
        </w:rPr>
        <w:t xml:space="preserve"> nad Vltavou</w:t>
      </w:r>
      <w:r w:rsidRPr="008E0F07">
        <w:rPr>
          <w:rFonts w:eastAsia="Calibri" w:cs="Arial"/>
          <w:bCs w:val="0"/>
          <w:color w:val="000000"/>
          <w:szCs w:val="20"/>
          <w:lang w:eastAsia="en-US"/>
        </w:rPr>
        <w:t xml:space="preserve"> a JEKO - </w:t>
      </w:r>
      <w:r>
        <w:rPr>
          <w:rFonts w:eastAsia="Calibri" w:cs="Arial"/>
          <w:bCs w:val="0"/>
          <w:color w:val="000000"/>
          <w:szCs w:val="20"/>
          <w:lang w:eastAsia="en-US"/>
        </w:rPr>
        <w:t>OZIP</w:t>
      </w:r>
      <w:r w:rsidRPr="008E0F07">
        <w:rPr>
          <w:rFonts w:eastAsia="Calibri" w:cs="Arial"/>
          <w:bCs w:val="0"/>
          <w:color w:val="000000"/>
          <w:szCs w:val="20"/>
          <w:lang w:eastAsia="en-US"/>
        </w:rPr>
        <w:t xml:space="preserve"> v rafinérii Kralupy, dodržovat zákaz jejich vypouštění do jiné než povolené kanalizace a zákaz jejich neoprávněného zneškodňování v areálu nebo mimo areál,</w:t>
      </w:r>
    </w:p>
    <w:p w14:paraId="428B7A9C" w14:textId="5A400054" w:rsidR="00D76F05" w:rsidRDefault="00D76F05" w:rsidP="00F8219F">
      <w:pPr>
        <w:numPr>
          <w:ilvl w:val="0"/>
          <w:numId w:val="9"/>
        </w:numPr>
        <w:tabs>
          <w:tab w:val="left" w:pos="1134"/>
        </w:tabs>
        <w:overflowPunct w:val="0"/>
        <w:autoSpaceDE w:val="0"/>
        <w:autoSpaceDN w:val="0"/>
        <w:adjustRightInd w:val="0"/>
        <w:spacing w:before="60" w:after="60"/>
        <w:ind w:left="1135" w:right="-85" w:hanging="284"/>
        <w:textAlignment w:val="baseline"/>
      </w:pPr>
      <w:r w:rsidRPr="008E0F07">
        <w:t xml:space="preserve">provozovat na svých pracovištích pouze taková technologická zařízení a provádět takové činnosti v oblasti nakládání s vodou, které byly řádně projednány s příslušnými útvary smluvního partnera, tzn. JEKO - </w:t>
      </w:r>
      <w:r w:rsidR="00792F9D">
        <w:t>VTVHO</w:t>
      </w:r>
      <w:r w:rsidRPr="008E0F07">
        <w:t xml:space="preserve"> a </w:t>
      </w:r>
      <w:r>
        <w:t>OZIP</w:t>
      </w:r>
      <w:r w:rsidRPr="008E0F07">
        <w:t xml:space="preserve"> v</w:t>
      </w:r>
      <w:r w:rsidR="005C33D0">
        <w:t xml:space="preserve"> areálu </w:t>
      </w:r>
      <w:r w:rsidR="005C33D0" w:rsidRPr="008E0F07">
        <w:t>C</w:t>
      </w:r>
      <w:r w:rsidR="005C33D0">
        <w:t>hempark</w:t>
      </w:r>
      <w:r w:rsidR="005C33D0" w:rsidRPr="008E0F07">
        <w:t xml:space="preserve"> </w:t>
      </w:r>
      <w:r w:rsidRPr="008E0F07">
        <w:t>Záluží, resp. vedoucím ČOV Kralupy</w:t>
      </w:r>
      <w:r w:rsidR="005C33D0">
        <w:t xml:space="preserve"> nad Vltavou</w:t>
      </w:r>
      <w:r w:rsidRPr="008E0F07">
        <w:t xml:space="preserve"> a JEKO </w:t>
      </w:r>
      <w:r>
        <w:t>–</w:t>
      </w:r>
      <w:r w:rsidRPr="008E0F07">
        <w:t xml:space="preserve"> </w:t>
      </w:r>
      <w:r>
        <w:t xml:space="preserve">OZIP </w:t>
      </w:r>
      <w:r w:rsidRPr="008E0F07">
        <w:t>v rafinérii Kralupy,</w:t>
      </w:r>
    </w:p>
    <w:p w14:paraId="7BEB9BF1" w14:textId="77777777" w:rsidR="00D76F05" w:rsidRPr="004338D8" w:rsidRDefault="00D76F05" w:rsidP="00F8219F">
      <w:pPr>
        <w:numPr>
          <w:ilvl w:val="0"/>
          <w:numId w:val="9"/>
        </w:numPr>
        <w:tabs>
          <w:tab w:val="left" w:pos="1134"/>
        </w:tabs>
        <w:overflowPunct w:val="0"/>
        <w:autoSpaceDE w:val="0"/>
        <w:autoSpaceDN w:val="0"/>
        <w:adjustRightInd w:val="0"/>
        <w:spacing w:before="60" w:after="60"/>
        <w:ind w:left="1135" w:right="-85" w:hanging="284"/>
        <w:textAlignment w:val="baseline"/>
      </w:pPr>
      <w:r w:rsidRPr="004338D8">
        <w:t>zabezpečovat ochranu jakosti povrchových a podzemních vod při přípravě a realizaci investic, používat takov</w:t>
      </w:r>
      <w:r>
        <w:t>á</w:t>
      </w:r>
      <w:r w:rsidRPr="004338D8">
        <w:t xml:space="preserve"> zařízení, popřípadě pracovní postupy a techniky při zacházení s NL, které jsou vhodné i z hlediska ochrany jakosti povrchových a podzemních vod a horninového prostředí,</w:t>
      </w:r>
    </w:p>
    <w:p w14:paraId="18CA74A0" w14:textId="796902A5" w:rsidR="00D76F05" w:rsidRDefault="00D76F05" w:rsidP="00F8219F">
      <w:pPr>
        <w:numPr>
          <w:ilvl w:val="0"/>
          <w:numId w:val="9"/>
        </w:numPr>
        <w:tabs>
          <w:tab w:val="left" w:pos="1134"/>
        </w:tabs>
        <w:overflowPunct w:val="0"/>
        <w:autoSpaceDE w:val="0"/>
        <w:autoSpaceDN w:val="0"/>
        <w:adjustRightInd w:val="0"/>
        <w:spacing w:before="60" w:after="60"/>
        <w:ind w:left="1135" w:right="-85" w:hanging="284"/>
        <w:textAlignment w:val="baseline"/>
      </w:pPr>
      <w:r w:rsidRPr="004338D8">
        <w:lastRenderedPageBreak/>
        <w:t xml:space="preserve">při jakékoliv významné změně v odběru nebo vypouštění odpadních vod v dostatečném předstihu (minimálně 7 pracovních dnů) informovat správce kanalizace/provozovatele čistírny odpadních vod </w:t>
      </w:r>
      <w:r>
        <w:t>(Areál Chempark Záluží -</w:t>
      </w:r>
      <w:r w:rsidRPr="004338D8">
        <w:t xml:space="preserve"> </w:t>
      </w:r>
      <w:r w:rsidR="00792F9D">
        <w:t>VTVHO</w:t>
      </w:r>
      <w:r w:rsidRPr="004338D8">
        <w:t xml:space="preserve">  tel. </w:t>
      </w:r>
      <w:r>
        <w:t xml:space="preserve">47 616 </w:t>
      </w:r>
      <w:r w:rsidRPr="004338D8">
        <w:t>2855</w:t>
      </w:r>
      <w:r>
        <w:t xml:space="preserve">, ACHVK: zodpovědný </w:t>
      </w:r>
      <w:r w:rsidR="000B1775">
        <w:t>zaměstnanec</w:t>
      </w:r>
      <w:r>
        <w:t xml:space="preserve"> ČOV rafinérie Kralupy: tel: 312 887 507</w:t>
      </w:r>
      <w:r w:rsidRPr="004338D8">
        <w:t xml:space="preserve">) a </w:t>
      </w:r>
      <w:r>
        <w:t xml:space="preserve">OZIP </w:t>
      </w:r>
      <w:r w:rsidRPr="004338D8">
        <w:t xml:space="preserve">(tel. </w:t>
      </w:r>
      <w:r>
        <w:t xml:space="preserve">47 616 </w:t>
      </w:r>
      <w:r w:rsidRPr="004338D8">
        <w:t>2617) a vyžádat si</w:t>
      </w:r>
      <w:r w:rsidR="003246FF">
        <w:t xml:space="preserve"> jejich</w:t>
      </w:r>
      <w:r w:rsidRPr="004338D8">
        <w:t xml:space="preserve"> souhlas,</w:t>
      </w:r>
    </w:p>
    <w:p w14:paraId="29E8CC35" w14:textId="3D082D19" w:rsidR="00D76F05" w:rsidRDefault="00D76F05" w:rsidP="00F8219F">
      <w:pPr>
        <w:numPr>
          <w:ilvl w:val="0"/>
          <w:numId w:val="9"/>
        </w:numPr>
        <w:tabs>
          <w:tab w:val="left" w:pos="1134"/>
        </w:tabs>
        <w:overflowPunct w:val="0"/>
        <w:autoSpaceDE w:val="0"/>
        <w:autoSpaceDN w:val="0"/>
        <w:adjustRightInd w:val="0"/>
        <w:spacing w:before="60" w:after="60"/>
        <w:ind w:left="1135" w:right="-85" w:hanging="284"/>
        <w:textAlignment w:val="baseline"/>
      </w:pPr>
      <w:r w:rsidRPr="008E0F07">
        <w:t>umožnit v užívaných objektech/prostorech udržování vodočtů, vodoměrů, vodních značek a jiných zařízení nutných pro účely vodního hospodářství, umožnit kontrolu využívaných prostorů a pozemků k ověření souladu nakládání se závadnými látkami s platnou legislativou a interními směrnicemi a poskytnout nezbytné podklady ke kontrole</w:t>
      </w:r>
      <w:r w:rsidR="003246FF">
        <w:t>,</w:t>
      </w:r>
    </w:p>
    <w:p w14:paraId="62EEDBED" w14:textId="034597A3" w:rsidR="00D76F05" w:rsidRPr="00CA7303" w:rsidRDefault="00D76F05" w:rsidP="00F8219F">
      <w:pPr>
        <w:numPr>
          <w:ilvl w:val="0"/>
          <w:numId w:val="9"/>
        </w:numPr>
        <w:tabs>
          <w:tab w:val="left" w:pos="1134"/>
        </w:tabs>
        <w:overflowPunct w:val="0"/>
        <w:autoSpaceDE w:val="0"/>
        <w:autoSpaceDN w:val="0"/>
        <w:adjustRightInd w:val="0"/>
        <w:spacing w:before="60" w:after="60"/>
        <w:ind w:left="1135" w:right="-85" w:hanging="284"/>
        <w:textAlignment w:val="baseline"/>
        <w:rPr>
          <w:color w:val="000000" w:themeColor="text1"/>
        </w:rPr>
      </w:pPr>
      <w:r w:rsidRPr="004338D8">
        <w:t xml:space="preserve">při výstavbě nebo rekonstrukci objektů zabezpečit se souhlasem </w:t>
      </w:r>
      <w:r w:rsidR="00792F9D">
        <w:t>VTVHO</w:t>
      </w:r>
      <w:r>
        <w:t xml:space="preserve"> v Areálu Chempark Záluží </w:t>
      </w:r>
      <w:r w:rsidRPr="004338D8">
        <w:t xml:space="preserve">jejich zásobování vodou a čištění odpadních vod (tel. </w:t>
      </w:r>
      <w:r>
        <w:t xml:space="preserve">47 616 </w:t>
      </w:r>
      <w:r w:rsidRPr="004338D8">
        <w:t>2855) z nich tak, aby nebyla ohrožena jakost povrchových a podzemních vod a horninového prostředí</w:t>
      </w:r>
      <w:r>
        <w:t>. V ACHVK se souhlasem zodpovědné osoby</w:t>
      </w:r>
      <w:r w:rsidRPr="00130BF7">
        <w:t xml:space="preserve"> </w:t>
      </w:r>
      <w:r>
        <w:t xml:space="preserve">příslušného provozního úseku. Pro projektování, realizaci a opravy venkovních vodovodních a kanalizačních potrubí v Areálu Chempark Záluží jsou povinny se řídit směrnicí 444/2 </w:t>
      </w:r>
      <w:r w:rsidRPr="00CA7303">
        <w:rPr>
          <w:color w:val="000000" w:themeColor="text1"/>
        </w:rPr>
        <w:t>„</w:t>
      </w:r>
      <w:r w:rsidRPr="00CA7303">
        <w:rPr>
          <w:iCs/>
          <w:color w:val="000000" w:themeColor="text1"/>
        </w:rPr>
        <w:t>Projektování, realizace a opravy venkovních vodovodních a kanalizačních potrubí“</w:t>
      </w:r>
      <w:r>
        <w:rPr>
          <w:color w:val="000000" w:themeColor="text1"/>
        </w:rPr>
        <w:t>,</w:t>
      </w:r>
    </w:p>
    <w:p w14:paraId="007808AA" w14:textId="77777777" w:rsidR="00D76F05" w:rsidRPr="004338D8" w:rsidRDefault="00D76F05" w:rsidP="00F8219F">
      <w:pPr>
        <w:numPr>
          <w:ilvl w:val="0"/>
          <w:numId w:val="9"/>
        </w:numPr>
        <w:tabs>
          <w:tab w:val="left" w:pos="1134"/>
        </w:tabs>
        <w:overflowPunct w:val="0"/>
        <w:autoSpaceDE w:val="0"/>
        <w:autoSpaceDN w:val="0"/>
        <w:adjustRightInd w:val="0"/>
        <w:spacing w:before="60" w:after="60"/>
        <w:ind w:left="1135" w:right="-85" w:hanging="284"/>
        <w:textAlignment w:val="baseline"/>
      </w:pPr>
      <w:r w:rsidRPr="004338D8">
        <w:t>vést provozní evidenci o nakládání s vodami a veškeré podklady k vedené evidenci uchovávat po dobu pěti let.</w:t>
      </w:r>
    </w:p>
    <w:p w14:paraId="17F11503" w14:textId="149173D3" w:rsidR="00D76F05" w:rsidRPr="004338D8" w:rsidRDefault="00D76F05" w:rsidP="00BC13B6">
      <w:pPr>
        <w:pStyle w:val="Nadpis4"/>
        <w:keepNext/>
      </w:pPr>
      <w:r w:rsidRPr="004338D8">
        <w:t>Jiné organizace jsou při nakládání s</w:t>
      </w:r>
      <w:r w:rsidR="003246FF">
        <w:t>e závadnými</w:t>
      </w:r>
      <w:r w:rsidRPr="004338D8">
        <w:t xml:space="preserve"> látkami povinny manipulovat s </w:t>
      </w:r>
      <w:r w:rsidR="003246FF">
        <w:t>nimi</w:t>
      </w:r>
      <w:r w:rsidRPr="004338D8">
        <w:t xml:space="preserve"> pouze na vodohospodářsky zabezpečených plochách, neohrožovat jakost vod v kanalizační síti a neohrožovat kvalitu povrchových a podzemních vod a horninového prostředí. K tomu je dále povinen:</w:t>
      </w:r>
    </w:p>
    <w:p w14:paraId="16BFD0DC" w14:textId="0D29B3A7" w:rsidR="00D76F05" w:rsidRPr="004338D8" w:rsidRDefault="00D76F05" w:rsidP="00F8219F">
      <w:pPr>
        <w:numPr>
          <w:ilvl w:val="0"/>
          <w:numId w:val="16"/>
        </w:numPr>
        <w:tabs>
          <w:tab w:val="left" w:pos="1134"/>
        </w:tabs>
        <w:overflowPunct w:val="0"/>
        <w:autoSpaceDE w:val="0"/>
        <w:autoSpaceDN w:val="0"/>
        <w:adjustRightInd w:val="0"/>
        <w:spacing w:before="60" w:afterLines="60" w:after="144"/>
        <w:ind w:left="1134" w:hanging="283"/>
        <w:textAlignment w:val="baseline"/>
        <w:rPr>
          <w:rFonts w:cs="Arial"/>
          <w:bCs w:val="0"/>
          <w:szCs w:val="20"/>
        </w:rPr>
      </w:pPr>
      <w:r w:rsidRPr="004338D8">
        <w:rPr>
          <w:rFonts w:cs="Arial"/>
          <w:bCs w:val="0"/>
          <w:szCs w:val="20"/>
        </w:rPr>
        <w:t>zajistit, aby manipulační plochy byly v takové vzdálenosti od vpusti</w:t>
      </w:r>
      <w:r w:rsidR="003246FF">
        <w:rPr>
          <w:rFonts w:cs="Arial"/>
          <w:bCs w:val="0"/>
          <w:szCs w:val="20"/>
        </w:rPr>
        <w:t xml:space="preserve"> dešťové (</w:t>
      </w:r>
      <w:r w:rsidRPr="004338D8">
        <w:rPr>
          <w:rFonts w:cs="Arial"/>
          <w:bCs w:val="0"/>
          <w:szCs w:val="20"/>
        </w:rPr>
        <w:t>jednotné</w:t>
      </w:r>
      <w:r w:rsidR="003246FF">
        <w:rPr>
          <w:rFonts w:cs="Arial"/>
          <w:bCs w:val="0"/>
          <w:szCs w:val="20"/>
        </w:rPr>
        <w:t>)</w:t>
      </w:r>
      <w:r w:rsidRPr="004338D8">
        <w:rPr>
          <w:rFonts w:cs="Arial"/>
          <w:bCs w:val="0"/>
          <w:szCs w:val="20"/>
        </w:rPr>
        <w:t xml:space="preserve"> kanalizace, vodního toku, nebo otevřeného profilu vodovodního potrubí, aby </w:t>
      </w:r>
      <w:r>
        <w:rPr>
          <w:rFonts w:cs="Arial"/>
          <w:bCs w:val="0"/>
          <w:szCs w:val="20"/>
        </w:rPr>
        <w:t>bylo zamezeno</w:t>
      </w:r>
      <w:r w:rsidRPr="004338D8">
        <w:rPr>
          <w:rFonts w:cs="Arial"/>
          <w:bCs w:val="0"/>
          <w:szCs w:val="20"/>
        </w:rPr>
        <w:t xml:space="preserve"> únik</w:t>
      </w:r>
      <w:r>
        <w:rPr>
          <w:rFonts w:cs="Arial"/>
          <w:bCs w:val="0"/>
          <w:szCs w:val="20"/>
        </w:rPr>
        <w:t>u</w:t>
      </w:r>
      <w:r w:rsidRPr="004338D8">
        <w:rPr>
          <w:rFonts w:cs="Arial"/>
          <w:bCs w:val="0"/>
          <w:szCs w:val="20"/>
        </w:rPr>
        <w:t xml:space="preserve"> NL do vod,</w:t>
      </w:r>
    </w:p>
    <w:p w14:paraId="57BC52D0" w14:textId="124C815C" w:rsidR="00D76F05" w:rsidRPr="004338D8" w:rsidRDefault="00D76F05" w:rsidP="00F8219F">
      <w:pPr>
        <w:numPr>
          <w:ilvl w:val="0"/>
          <w:numId w:val="16"/>
        </w:numPr>
        <w:tabs>
          <w:tab w:val="left" w:pos="1134"/>
        </w:tabs>
        <w:overflowPunct w:val="0"/>
        <w:autoSpaceDE w:val="0"/>
        <w:autoSpaceDN w:val="0"/>
        <w:adjustRightInd w:val="0"/>
        <w:spacing w:before="60" w:afterLines="60" w:after="144"/>
        <w:ind w:left="1134" w:hanging="283"/>
        <w:textAlignment w:val="baseline"/>
        <w:rPr>
          <w:rFonts w:cs="Arial"/>
          <w:bCs w:val="0"/>
          <w:szCs w:val="20"/>
        </w:rPr>
      </w:pPr>
      <w:r w:rsidRPr="004338D8">
        <w:rPr>
          <w:rFonts w:cs="Arial"/>
          <w:bCs w:val="0"/>
          <w:szCs w:val="20"/>
        </w:rPr>
        <w:t xml:space="preserve">umístit zařízení, v nichž se nakládá s NL tak, aby bylo zabráněno nežádoucímu úniku NL do </w:t>
      </w:r>
      <w:r w:rsidR="003246FF">
        <w:rPr>
          <w:rFonts w:cs="Arial"/>
          <w:bCs w:val="0"/>
          <w:szCs w:val="20"/>
        </w:rPr>
        <w:t>horninového prostředí</w:t>
      </w:r>
      <w:r w:rsidRPr="004338D8">
        <w:rPr>
          <w:rFonts w:cs="Arial"/>
          <w:bCs w:val="0"/>
          <w:szCs w:val="20"/>
        </w:rPr>
        <w:t xml:space="preserve"> či povrchových a podzemních vod, nebo jejich nežádoucímu smísení s odpadními nebo srážkovými vodami,</w:t>
      </w:r>
    </w:p>
    <w:p w14:paraId="6EC1D14F" w14:textId="77777777" w:rsidR="00D76F05" w:rsidRPr="004338D8" w:rsidRDefault="00D76F05" w:rsidP="00F8219F">
      <w:pPr>
        <w:numPr>
          <w:ilvl w:val="0"/>
          <w:numId w:val="9"/>
        </w:numPr>
        <w:tabs>
          <w:tab w:val="left" w:pos="1134"/>
        </w:tabs>
        <w:overflowPunct w:val="0"/>
        <w:autoSpaceDE w:val="0"/>
        <w:autoSpaceDN w:val="0"/>
        <w:adjustRightInd w:val="0"/>
        <w:spacing w:before="60" w:afterLines="60" w:after="144"/>
        <w:ind w:left="1134" w:right="-85"/>
        <w:textAlignment w:val="baseline"/>
        <w:rPr>
          <w:rFonts w:cs="Arial"/>
          <w:szCs w:val="20"/>
        </w:rPr>
      </w:pPr>
      <w:r w:rsidRPr="004338D8">
        <w:rPr>
          <w:rFonts w:cs="Arial"/>
          <w:szCs w:val="20"/>
        </w:rPr>
        <w:t>zabezpečit sklady NL nepropustnou úpravou proti úniku NL do podzemních vod a horninového prostředí (např. nepropustným soklem stěn a zvýšeným prahem ve vstupních otvorech), vybavit je zásahovými prostředky k zachycení možných úkapů a úniků při manipulaci (např. nádoby k zachycení uniklých NL, sorpční prostředky apod.) a vhodnými prostředky pro předlékařskou první pomoc a pro očistu osob,</w:t>
      </w:r>
    </w:p>
    <w:p w14:paraId="1C87C0D5" w14:textId="77777777" w:rsidR="00D76F05" w:rsidRPr="004338D8" w:rsidRDefault="00D76F05" w:rsidP="00F8219F">
      <w:pPr>
        <w:numPr>
          <w:ilvl w:val="0"/>
          <w:numId w:val="9"/>
        </w:numPr>
        <w:tabs>
          <w:tab w:val="left" w:pos="1134"/>
        </w:tabs>
        <w:overflowPunct w:val="0"/>
        <w:autoSpaceDE w:val="0"/>
        <w:autoSpaceDN w:val="0"/>
        <w:adjustRightInd w:val="0"/>
        <w:spacing w:before="60" w:afterLines="60" w:after="144"/>
        <w:ind w:left="1134" w:right="-85"/>
        <w:textAlignment w:val="baseline"/>
        <w:rPr>
          <w:rFonts w:cs="Arial"/>
          <w:szCs w:val="20"/>
        </w:rPr>
      </w:pPr>
      <w:r w:rsidRPr="004338D8">
        <w:rPr>
          <w:rFonts w:cs="Arial"/>
          <w:szCs w:val="20"/>
        </w:rPr>
        <w:t>označit sklady NL dle druhu skladované NL a zabezpečit je proti neoprávněnému vniknutí, poškození a případnému zneužití,</w:t>
      </w:r>
    </w:p>
    <w:p w14:paraId="1EFD6C0B" w14:textId="77777777" w:rsidR="00D76F05" w:rsidRPr="004338D8" w:rsidRDefault="00D76F05" w:rsidP="00F8219F">
      <w:pPr>
        <w:numPr>
          <w:ilvl w:val="0"/>
          <w:numId w:val="9"/>
        </w:numPr>
        <w:tabs>
          <w:tab w:val="left" w:pos="1134"/>
        </w:tabs>
        <w:overflowPunct w:val="0"/>
        <w:autoSpaceDE w:val="0"/>
        <w:autoSpaceDN w:val="0"/>
        <w:adjustRightInd w:val="0"/>
        <w:spacing w:before="60" w:afterLines="60" w:after="144"/>
        <w:ind w:left="1134" w:right="-85"/>
        <w:textAlignment w:val="baseline"/>
        <w:rPr>
          <w:rFonts w:cs="Arial"/>
          <w:szCs w:val="20"/>
        </w:rPr>
      </w:pPr>
      <w:r w:rsidRPr="004338D8">
        <w:rPr>
          <w:rFonts w:cs="Arial"/>
          <w:szCs w:val="20"/>
        </w:rPr>
        <w:t>skladovat NL tak, aby nedošlo k záměně s jinými skladovanými NL,</w:t>
      </w:r>
    </w:p>
    <w:p w14:paraId="7B26B277" w14:textId="77777777" w:rsidR="00D76F05" w:rsidRPr="004338D8" w:rsidRDefault="00D76F05" w:rsidP="00F8219F">
      <w:pPr>
        <w:numPr>
          <w:ilvl w:val="0"/>
          <w:numId w:val="9"/>
        </w:numPr>
        <w:tabs>
          <w:tab w:val="left" w:pos="1134"/>
        </w:tabs>
        <w:overflowPunct w:val="0"/>
        <w:autoSpaceDE w:val="0"/>
        <w:autoSpaceDN w:val="0"/>
        <w:adjustRightInd w:val="0"/>
        <w:spacing w:before="60" w:afterLines="60" w:after="144"/>
        <w:ind w:left="1134" w:right="-85"/>
        <w:textAlignment w:val="baseline"/>
        <w:rPr>
          <w:rFonts w:cs="Arial"/>
          <w:szCs w:val="20"/>
        </w:rPr>
      </w:pPr>
      <w:r w:rsidRPr="004338D8">
        <w:rPr>
          <w:rFonts w:cs="Arial"/>
          <w:szCs w:val="20"/>
        </w:rPr>
        <w:t xml:space="preserve">zabezpečit místa možných úkapů a úniků při manipulaci s NL záchytnými nádobami nebo záchytnými a havarijními jímkami a vhodnými sorpčními prostředky, </w:t>
      </w:r>
    </w:p>
    <w:p w14:paraId="16998295" w14:textId="77777777" w:rsidR="00D76F05" w:rsidRPr="004338D8" w:rsidRDefault="00D76F05" w:rsidP="00F8219F">
      <w:pPr>
        <w:numPr>
          <w:ilvl w:val="0"/>
          <w:numId w:val="15"/>
        </w:numPr>
        <w:tabs>
          <w:tab w:val="clear" w:pos="360"/>
          <w:tab w:val="left" w:pos="1134"/>
        </w:tabs>
        <w:overflowPunct w:val="0"/>
        <w:autoSpaceDE w:val="0"/>
        <w:autoSpaceDN w:val="0"/>
        <w:adjustRightInd w:val="0"/>
        <w:spacing w:before="60" w:afterLines="60" w:after="144"/>
        <w:ind w:left="1134" w:hanging="283"/>
        <w:textAlignment w:val="baseline"/>
        <w:rPr>
          <w:rFonts w:cs="Arial"/>
          <w:szCs w:val="20"/>
        </w:rPr>
      </w:pPr>
      <w:r w:rsidRPr="004338D8">
        <w:rPr>
          <w:rFonts w:cs="Arial"/>
          <w:szCs w:val="20"/>
        </w:rPr>
        <w:t>nejméně jednou za 6 měsíců kontrolovat technický stav skladů, nejméně 1x ročně technický stav jímek a manipulačních ploch, ve kterých se nakládá se závadnými látkami. Nejméně jednou za 5 let (není-li technickou normou nebo výrobcem stanoveno jinak) zkoušet těsnosti zařízení (potrubí nebo nádrží určených pro skladování či dopravu závadných látek vodám) a v případě zjištění nedostatků bezodkladně provádět jejich opravy,</w:t>
      </w:r>
    </w:p>
    <w:p w14:paraId="1A3351A4" w14:textId="77777777" w:rsidR="00D76F05" w:rsidRPr="004338D8" w:rsidRDefault="00D76F05" w:rsidP="00F8219F">
      <w:pPr>
        <w:numPr>
          <w:ilvl w:val="0"/>
          <w:numId w:val="15"/>
        </w:numPr>
        <w:tabs>
          <w:tab w:val="left" w:pos="284"/>
          <w:tab w:val="left" w:pos="1134"/>
        </w:tabs>
        <w:overflowPunct w:val="0"/>
        <w:autoSpaceDE w:val="0"/>
        <w:autoSpaceDN w:val="0"/>
        <w:adjustRightInd w:val="0"/>
        <w:spacing w:before="60" w:afterLines="60" w:after="144"/>
        <w:ind w:left="1134" w:hanging="283"/>
        <w:textAlignment w:val="baseline"/>
        <w:rPr>
          <w:rFonts w:cs="Arial"/>
          <w:szCs w:val="20"/>
        </w:rPr>
      </w:pPr>
      <w:r w:rsidRPr="004338D8">
        <w:rPr>
          <w:rFonts w:cs="Arial"/>
          <w:szCs w:val="20"/>
        </w:rPr>
        <w:t>provádět preventivní vyhledávání rizik úniků NL do životního prostředí, vyhodnocovat jejich nebezpečnost a realizovat opatření k nápravě za účelem odstranění nebo minimalizace těchto rizik; o přijatých a realizovaných opatřeních vést záznamy a na vyžádání je poskytnout JEKO,</w:t>
      </w:r>
    </w:p>
    <w:p w14:paraId="3DCFCD4E" w14:textId="785C48D3" w:rsidR="00D76F05" w:rsidRPr="004338D8" w:rsidRDefault="00D76F05" w:rsidP="00BC13B6">
      <w:pPr>
        <w:pStyle w:val="Nadpis4"/>
      </w:pPr>
      <w:r>
        <w:t>Nakláda</w:t>
      </w:r>
      <w:r w:rsidRPr="004338D8">
        <w:t>jí-li jiné organizace v areálu se závadnými látkami nebo s látkami se zvýšeným nebezpečím (viz zákon č. 254/2001 Sb.</w:t>
      </w:r>
      <w:r>
        <w:t>, v platném znění</w:t>
      </w:r>
      <w:r w:rsidRPr="004338D8">
        <w:t>) v rozsahu větším než je stanoveno vyhláškou MŽP č.</w:t>
      </w:r>
      <w:r>
        <w:t> </w:t>
      </w:r>
      <w:r w:rsidRPr="004338D8">
        <w:t>450/2005 Sb.,</w:t>
      </w:r>
      <w:r>
        <w:t xml:space="preserve"> v platném znění,</w:t>
      </w:r>
      <w:r w:rsidRPr="004338D8">
        <w:t xml:space="preserve"> jsou povinny vypracovat plán opatření pro případ havárie (havarijní plán pro ochranu vod v rozsahu činností relevantních pro chemickou havárii spojenou s ohrožením nebo zhoršením jakosti podzemních a povrchových vod nebo horninového prostředí) a předložit jej na JEKO</w:t>
      </w:r>
      <w:r w:rsidR="00132555">
        <w:t xml:space="preserve"> </w:t>
      </w:r>
      <w:r w:rsidRPr="004338D8">
        <w:t>-</w:t>
      </w:r>
      <w:r w:rsidR="00132555">
        <w:t xml:space="preserve"> </w:t>
      </w:r>
      <w:r>
        <w:t>OZIP</w:t>
      </w:r>
      <w:r w:rsidRPr="004338D8">
        <w:t xml:space="preserve"> k vyjádření.</w:t>
      </w:r>
    </w:p>
    <w:p w14:paraId="6804032C" w14:textId="77777777" w:rsidR="00D76F05" w:rsidRPr="004338D8" w:rsidRDefault="00D76F05" w:rsidP="00BC13B6">
      <w:pPr>
        <w:pStyle w:val="Nadpis4"/>
      </w:pPr>
      <w:r w:rsidRPr="004338D8">
        <w:t>Havarijní plán pro ochranu vod je možné zpracovat jako samostatný dokument v rozsahu stanoveném výše uvedenou vyhláškou nebo jako integrovanou součást havarijního plánu pro objekt/pracoviště jiné organizace.</w:t>
      </w:r>
    </w:p>
    <w:p w14:paraId="1AED2B9E" w14:textId="77777777" w:rsidR="00BA38A8" w:rsidRDefault="00D76F05" w:rsidP="00BA38A8">
      <w:pPr>
        <w:pStyle w:val="Nadpis4"/>
      </w:pPr>
      <w:r>
        <w:t>Schválený</w:t>
      </w:r>
      <w:r w:rsidRPr="004338D8">
        <w:t xml:space="preserve"> havarijní plán pro ochranu vod jsou jiné organizace povinny poskytnout JEKO</w:t>
      </w:r>
      <w:r>
        <w:t xml:space="preserve"> - OZIP </w:t>
      </w:r>
      <w:r w:rsidRPr="004338D8">
        <w:t xml:space="preserve">(d.s. 431, tel. </w:t>
      </w:r>
      <w:r>
        <w:t xml:space="preserve">47 616 </w:t>
      </w:r>
      <w:r w:rsidRPr="004338D8">
        <w:t>2617).</w:t>
      </w:r>
    </w:p>
    <w:p w14:paraId="3620FC13" w14:textId="4F459663" w:rsidR="00BA38A8" w:rsidRDefault="00BA38A8" w:rsidP="00BA38A8">
      <w:pPr>
        <w:pStyle w:val="Nadpis4"/>
      </w:pPr>
      <w:r>
        <w:lastRenderedPageBreak/>
        <w:t>Odstraňování ekologických zátěží</w:t>
      </w:r>
    </w:p>
    <w:p w14:paraId="656A0EF0" w14:textId="5505AECC" w:rsidR="00BA38A8" w:rsidRDefault="00BA38A8" w:rsidP="00BA38A8">
      <w:pPr>
        <w:pStyle w:val="Odstavecseseznamem"/>
        <w:numPr>
          <w:ilvl w:val="0"/>
          <w:numId w:val="34"/>
        </w:numPr>
        <w:tabs>
          <w:tab w:val="num" w:pos="8015"/>
        </w:tabs>
        <w:rPr>
          <w:szCs w:val="20"/>
        </w:rPr>
      </w:pPr>
      <w:r w:rsidRPr="00F22A05">
        <w:rPr>
          <w:szCs w:val="20"/>
        </w:rPr>
        <w:t xml:space="preserve">V rámci realizace plánované činnosti </w:t>
      </w:r>
      <w:r>
        <w:rPr>
          <w:szCs w:val="20"/>
        </w:rPr>
        <w:t xml:space="preserve">jsou jiné organizace povinny </w:t>
      </w:r>
      <w:r w:rsidRPr="00F22A05">
        <w:rPr>
          <w:szCs w:val="20"/>
        </w:rPr>
        <w:t xml:space="preserve">zajistit dostatečné technické zabezpečení vrtů zabraňující jejich poškození nebo zničení. Technickým zabezpečením vrtu se rozumí obložení vrtu betonovou skruží bránící mechanickému poškození vrtu, např. při manipulaci s těžkou technikou a umístění ocelové vytyčky dovnitř skruže o výšce minimálně 150 cm, opatřené výrazným nátěrem pro zajištění dostatečné viditelnosti umístění vrtu. Provádění technického zabezpečení vrtů je předmětem kontroly plnění povinností </w:t>
      </w:r>
      <w:r>
        <w:rPr>
          <w:szCs w:val="20"/>
        </w:rPr>
        <w:t>jiné organizace</w:t>
      </w:r>
      <w:r w:rsidRPr="00F22A05">
        <w:rPr>
          <w:szCs w:val="20"/>
        </w:rPr>
        <w:t xml:space="preserve"> a jeho subdodavatelů.</w:t>
      </w:r>
    </w:p>
    <w:p w14:paraId="30CBFEEE" w14:textId="77777777" w:rsidR="00BA38A8" w:rsidRPr="00F22A05" w:rsidRDefault="00BA38A8" w:rsidP="00BA38A8">
      <w:pPr>
        <w:pStyle w:val="Odstavecseseznamem"/>
        <w:tabs>
          <w:tab w:val="num" w:pos="8015"/>
        </w:tabs>
        <w:ind w:left="0"/>
        <w:rPr>
          <w:szCs w:val="20"/>
        </w:rPr>
      </w:pPr>
    </w:p>
    <w:p w14:paraId="3BA72304" w14:textId="0CA6C4A9" w:rsidR="00BA38A8" w:rsidRPr="00BA38A8" w:rsidRDefault="00BA38A8" w:rsidP="00BA38A8">
      <w:pPr>
        <w:pStyle w:val="Odstavecseseznamem"/>
        <w:numPr>
          <w:ilvl w:val="0"/>
          <w:numId w:val="31"/>
        </w:numPr>
      </w:pPr>
      <w:r w:rsidRPr="00E960B0">
        <w:rPr>
          <w:szCs w:val="20"/>
        </w:rPr>
        <w:t xml:space="preserve">V případě, že v rámci činnosti dojde k poškození, znečištění nebo zničení vrtu </w:t>
      </w:r>
      <w:r>
        <w:rPr>
          <w:szCs w:val="20"/>
        </w:rPr>
        <w:t xml:space="preserve">v </w:t>
      </w:r>
      <w:r w:rsidRPr="00E960B0">
        <w:rPr>
          <w:szCs w:val="20"/>
        </w:rPr>
        <w:t xml:space="preserve">souvislosti s činností </w:t>
      </w:r>
      <w:r>
        <w:rPr>
          <w:szCs w:val="20"/>
        </w:rPr>
        <w:t>jiné organizace</w:t>
      </w:r>
      <w:r w:rsidRPr="00E960B0">
        <w:rPr>
          <w:szCs w:val="20"/>
        </w:rPr>
        <w:t xml:space="preserve">, oznámit tuto skutečnost neprodleně </w:t>
      </w:r>
      <w:r>
        <w:rPr>
          <w:szCs w:val="20"/>
        </w:rPr>
        <w:t>OZIP</w:t>
      </w:r>
      <w:r w:rsidRPr="00E960B0">
        <w:rPr>
          <w:szCs w:val="20"/>
        </w:rPr>
        <w:t xml:space="preserve">. Opravu, vyčištění nebo náhradu vrtu bude </w:t>
      </w:r>
      <w:r>
        <w:rPr>
          <w:szCs w:val="20"/>
        </w:rPr>
        <w:t>po konzultaci s OZIP provádět odborná společnost zajištěná jinou organizací na jeho náklady</w:t>
      </w:r>
      <w:r w:rsidRPr="00E960B0">
        <w:rPr>
          <w:szCs w:val="20"/>
        </w:rPr>
        <w:t xml:space="preserve">. Nebude-li možné zjistit viníka poškození, znečištění nebo zničení vrtu, bude náklady na opravu vrtu, vyčištění nebo vybudování náhradního vrtu hradit společnost, která dle </w:t>
      </w:r>
      <w:r w:rsidR="00FB1086">
        <w:rPr>
          <w:szCs w:val="20"/>
        </w:rPr>
        <w:t>s</w:t>
      </w:r>
      <w:r w:rsidRPr="00E960B0">
        <w:rPr>
          <w:szCs w:val="20"/>
        </w:rPr>
        <w:t>měrnice 704</w:t>
      </w:r>
      <w:r w:rsidR="00FB1086">
        <w:rPr>
          <w:szCs w:val="20"/>
        </w:rPr>
        <w:t xml:space="preserve"> „</w:t>
      </w:r>
      <w:r w:rsidR="00FB1086" w:rsidRPr="00FB1086">
        <w:rPr>
          <w:szCs w:val="20"/>
        </w:rPr>
        <w:t>Užívání území společnosti</w:t>
      </w:r>
      <w:r w:rsidR="00FB1086">
        <w:rPr>
          <w:szCs w:val="20"/>
        </w:rPr>
        <w:t>“</w:t>
      </w:r>
      <w:r w:rsidRPr="00E960B0">
        <w:rPr>
          <w:szCs w:val="20"/>
        </w:rPr>
        <w:t xml:space="preserve"> spravuje obvod, v němž se poškozený, znečištěný nebo zničený vrt nacházel</w:t>
      </w:r>
      <w:r>
        <w:rPr>
          <w:szCs w:val="20"/>
        </w:rPr>
        <w:t>.</w:t>
      </w:r>
    </w:p>
    <w:p w14:paraId="36E64435" w14:textId="77777777" w:rsidR="00D76F05" w:rsidRPr="004338D8" w:rsidRDefault="00D76F05" w:rsidP="00BC13B6">
      <w:pPr>
        <w:pStyle w:val="Nadpis3"/>
      </w:pPr>
      <w:bookmarkStart w:id="62" w:name="_Toc100635461"/>
      <w:bookmarkStart w:id="63" w:name="_Toc493950903"/>
      <w:r w:rsidRPr="00BC13B6">
        <w:t>Ochrana</w:t>
      </w:r>
      <w:r w:rsidRPr="004338D8">
        <w:t xml:space="preserve"> ovzduší</w:t>
      </w:r>
      <w:bookmarkEnd w:id="62"/>
      <w:bookmarkEnd w:id="63"/>
    </w:p>
    <w:p w14:paraId="3AD3738E" w14:textId="15A29C9E" w:rsidR="00D76F05" w:rsidRPr="00367976" w:rsidRDefault="00D76F05" w:rsidP="00D76F05">
      <w:pPr>
        <w:overflowPunct w:val="0"/>
        <w:autoSpaceDE w:val="0"/>
        <w:autoSpaceDN w:val="0"/>
        <w:adjustRightInd w:val="0"/>
        <w:spacing w:before="60" w:after="60"/>
        <w:textAlignment w:val="baseline"/>
        <w:outlineLvl w:val="3"/>
        <w:rPr>
          <w:szCs w:val="20"/>
        </w:rPr>
      </w:pPr>
      <w:bookmarkStart w:id="64" w:name="_Toc100635462"/>
      <w:bookmarkStart w:id="65" w:name="_Toc493950904"/>
      <w:r w:rsidRPr="00367976">
        <w:rPr>
          <w:bCs w:val="0"/>
          <w:szCs w:val="20"/>
        </w:rPr>
        <w:t>Jiné organizace provozující v areálu v</w:t>
      </w:r>
      <w:r w:rsidR="004D2691">
        <w:rPr>
          <w:bCs w:val="0"/>
          <w:szCs w:val="20"/>
        </w:rPr>
        <w:t> </w:t>
      </w:r>
      <w:r w:rsidRPr="00367976">
        <w:rPr>
          <w:bCs w:val="0"/>
          <w:szCs w:val="20"/>
        </w:rPr>
        <w:t>Litvínově</w:t>
      </w:r>
      <w:r w:rsidR="004D2691">
        <w:rPr>
          <w:bCs w:val="0"/>
          <w:szCs w:val="20"/>
        </w:rPr>
        <w:t>,</w:t>
      </w:r>
      <w:r w:rsidRPr="00367976">
        <w:rPr>
          <w:bCs w:val="0"/>
          <w:szCs w:val="20"/>
        </w:rPr>
        <w:t xml:space="preserve"> v Kralupech nad Vltavou</w:t>
      </w:r>
      <w:r w:rsidR="004D2691">
        <w:rPr>
          <w:bCs w:val="0"/>
          <w:szCs w:val="20"/>
        </w:rPr>
        <w:t xml:space="preserve"> </w:t>
      </w:r>
      <w:r w:rsidR="004D2691" w:rsidRPr="00DB76C0">
        <w:rPr>
          <w:bCs w:val="0"/>
          <w:szCs w:val="20"/>
        </w:rPr>
        <w:t>nebo UARKO</w:t>
      </w:r>
      <w:r w:rsidRPr="00DB76C0">
        <w:rPr>
          <w:bCs w:val="0"/>
          <w:szCs w:val="20"/>
        </w:rPr>
        <w:t xml:space="preserve"> </w:t>
      </w:r>
      <w:r w:rsidRPr="00367976">
        <w:rPr>
          <w:bCs w:val="0"/>
          <w:szCs w:val="20"/>
        </w:rPr>
        <w:t>zdroj znečišťování ovzduší ve smyslu zákona o ochraně ovzduší,  jsou povinny v případě vzniku havarijního úniku na tomto provozovaném zdroji neprodleně informovat o této skutečnosti JEKO</w:t>
      </w:r>
      <w:r w:rsidR="00132555">
        <w:rPr>
          <w:bCs w:val="0"/>
          <w:szCs w:val="20"/>
        </w:rPr>
        <w:t xml:space="preserve"> </w:t>
      </w:r>
      <w:r w:rsidRPr="00367976">
        <w:rPr>
          <w:bCs w:val="0"/>
          <w:szCs w:val="20"/>
        </w:rPr>
        <w:t>-</w:t>
      </w:r>
      <w:r w:rsidR="00132555">
        <w:rPr>
          <w:bCs w:val="0"/>
          <w:szCs w:val="20"/>
        </w:rPr>
        <w:t xml:space="preserve"> </w:t>
      </w:r>
      <w:r>
        <w:rPr>
          <w:bCs w:val="0"/>
          <w:szCs w:val="20"/>
        </w:rPr>
        <w:t>OZIP</w:t>
      </w:r>
      <w:r w:rsidRPr="00367976">
        <w:rPr>
          <w:bCs w:val="0"/>
          <w:szCs w:val="20"/>
        </w:rPr>
        <w:t xml:space="preserve"> na mailové adrese </w:t>
      </w:r>
      <w:hyperlink r:id="rId37" w:history="1">
        <w:r w:rsidR="00132555" w:rsidRPr="0006697A">
          <w:rPr>
            <w:rStyle w:val="Hypertextovodkaz"/>
            <w:bCs w:val="0"/>
            <w:szCs w:val="20"/>
          </w:rPr>
          <w:t>hlaseni.hseq@orlenunipetrolrpa.cz</w:t>
        </w:r>
      </w:hyperlink>
      <w:r w:rsidRPr="00367976">
        <w:rPr>
          <w:bCs w:val="0"/>
          <w:szCs w:val="20"/>
        </w:rPr>
        <w:t xml:space="preserve">, Odbor operativního řízení výroby a v případě rafinérie dále směnového manažera pro Litvínov nebo pro Kralupy nad Vltavou. </w:t>
      </w:r>
      <w:r w:rsidR="004D2691">
        <w:rPr>
          <w:bCs w:val="0"/>
          <w:szCs w:val="20"/>
        </w:rPr>
        <w:t>V případě UARKO neprodleně informovat směnového dispečera (</w:t>
      </w:r>
      <w:hyperlink r:id="rId38" w:history="1">
        <w:r w:rsidR="00A67CDC" w:rsidRPr="00E01EB1">
          <w:rPr>
            <w:rStyle w:val="Hypertextovodkaz"/>
            <w:bCs w:val="0"/>
            <w:szCs w:val="20"/>
          </w:rPr>
          <w:t>Dispecer_Kolin@orlenunipetrol.cz</w:t>
        </w:r>
      </w:hyperlink>
      <w:r w:rsidR="00A67CDC">
        <w:rPr>
          <w:bCs w:val="0"/>
          <w:szCs w:val="20"/>
        </w:rPr>
        <w:t xml:space="preserve">, mobil 736 507 023). </w:t>
      </w:r>
      <w:r w:rsidRPr="00367976">
        <w:rPr>
          <w:bCs w:val="0"/>
          <w:szCs w:val="20"/>
        </w:rPr>
        <w:t xml:space="preserve">Uvést zpětný kontakt na kompetentního </w:t>
      </w:r>
      <w:r w:rsidR="000B1775">
        <w:rPr>
          <w:bCs w:val="0"/>
          <w:szCs w:val="20"/>
        </w:rPr>
        <w:t>zaměstnanc</w:t>
      </w:r>
      <w:r w:rsidR="00C602A1">
        <w:rPr>
          <w:bCs w:val="0"/>
          <w:szCs w:val="20"/>
        </w:rPr>
        <w:t>e</w:t>
      </w:r>
      <w:r w:rsidRPr="00367976">
        <w:rPr>
          <w:bCs w:val="0"/>
          <w:szCs w:val="20"/>
        </w:rPr>
        <w:t xml:space="preserve"> a jeho telefonní číslo.</w:t>
      </w:r>
    </w:p>
    <w:p w14:paraId="25E3E4A4" w14:textId="77777777" w:rsidR="006A07C2" w:rsidRPr="004338D8" w:rsidRDefault="006A07C2" w:rsidP="006A07C2">
      <w:pPr>
        <w:pStyle w:val="Nadpis3"/>
      </w:pPr>
      <w:r w:rsidRPr="00BC13B6">
        <w:t>Nakládání</w:t>
      </w:r>
      <w:r w:rsidRPr="004338D8">
        <w:t xml:space="preserve"> s odpady</w:t>
      </w:r>
      <w:r>
        <w:t xml:space="preserve"> a výrobky s ukončenou životností</w:t>
      </w:r>
    </w:p>
    <w:p w14:paraId="32C71B5B" w14:textId="09612897" w:rsidR="006A07C2" w:rsidRPr="00E2480C" w:rsidRDefault="006A07C2" w:rsidP="006A07C2">
      <w:pPr>
        <w:pStyle w:val="Nadpis4"/>
      </w:pPr>
      <w:r>
        <w:t xml:space="preserve">Jiné organizace, </w:t>
      </w:r>
      <w:r w:rsidRPr="004338D8">
        <w:t xml:space="preserve">při jejichž činnosti v areálu vznikne odpad, </w:t>
      </w:r>
      <w:r>
        <w:t xml:space="preserve">jsou </w:t>
      </w:r>
      <w:r w:rsidRPr="004338D8">
        <w:t>vždy původci těchto odpadů</w:t>
      </w:r>
      <w:r>
        <w:t xml:space="preserve"> s výjimkou odpadů s kladnou hodnotou (odpadní kovy, olej apod.), pokud není příslušnou smlouvou nebo objednávkou stanoveno jinak</w:t>
      </w:r>
      <w:r w:rsidRPr="004338D8">
        <w:t>.</w:t>
      </w:r>
      <w:r>
        <w:t xml:space="preserve"> Jiné organizace, při jejichž činnosti vznikne výrobek s ukončenou životností (tj. elektrozařízení, baterie nebo akumulátor, pneumatika nebo vozidlo), je povinen jej předat pouze osobě oprávněné k jeho převzetí.</w:t>
      </w:r>
    </w:p>
    <w:p w14:paraId="1B71393E" w14:textId="5C0999D3" w:rsidR="006A07C2" w:rsidRPr="004338D8" w:rsidRDefault="006A07C2" w:rsidP="006A07C2">
      <w:pPr>
        <w:pStyle w:val="Nadpis4"/>
        <w:keepNext/>
      </w:pPr>
      <w:r w:rsidRPr="00BC73CE">
        <w:t>Jiné</w:t>
      </w:r>
      <w:r w:rsidRPr="004338D8">
        <w:t xml:space="preserve"> organizace jsou povinny nakládat se vzniklým odpadem</w:t>
      </w:r>
      <w:r>
        <w:t>/výrobkem s ukončenou životností</w:t>
      </w:r>
      <w:r w:rsidRPr="004338D8">
        <w:t xml:space="preserve"> na vlastní náklady a v souladu s ustanoveními zákona o odpadech</w:t>
      </w:r>
      <w:r>
        <w:t xml:space="preserve"> a zákona o výrobcích s ukončenou životností (dále jen výrobků)</w:t>
      </w:r>
      <w:r w:rsidRPr="004338D8">
        <w:t xml:space="preserve">, </w:t>
      </w:r>
      <w:r>
        <w:t xml:space="preserve">případně zákona o obalech a se smlouvou, </w:t>
      </w:r>
      <w:r w:rsidRPr="004338D8">
        <w:t xml:space="preserve">tzn. zajišťovat třídění, </w:t>
      </w:r>
      <w:r>
        <w:t xml:space="preserve">soustřeďování, shromažďování, označování, </w:t>
      </w:r>
      <w:r w:rsidRPr="004338D8">
        <w:t>přepravu až po předání ke konečnému využití nebo odstranění odpadu</w:t>
      </w:r>
      <w:r>
        <w:t xml:space="preserve">/ke zpětnému odběru </w:t>
      </w:r>
      <w:r w:rsidRPr="004338D8">
        <w:t xml:space="preserve">včetně dalších navazujících činností. Odstranění popř. využití odpadů musí mít smluvně zajištěno </w:t>
      </w:r>
      <w:r>
        <w:t xml:space="preserve">u zařízení určeného pro nakládání s odpady </w:t>
      </w:r>
      <w:r w:rsidRPr="004338D8">
        <w:t>ve smyslu zákona o odpadech</w:t>
      </w:r>
      <w:r>
        <w:t>. Zvláště u stavebního, demoličního odpadu musí mít jiná organizace (původce odpadu) uzavřenu smlouvu s oprávněnou společností ještě před vznikem odpadu</w:t>
      </w:r>
      <w:r w:rsidRPr="004338D8">
        <w:t>. K tomu jsou dále povinny:</w:t>
      </w:r>
    </w:p>
    <w:p w14:paraId="61ADC86D" w14:textId="77777777" w:rsidR="006A07C2" w:rsidRPr="004338D8" w:rsidRDefault="006A07C2" w:rsidP="006A07C2">
      <w:pPr>
        <w:numPr>
          <w:ilvl w:val="0"/>
          <w:numId w:val="17"/>
        </w:numPr>
        <w:overflowPunct w:val="0"/>
        <w:autoSpaceDE w:val="0"/>
        <w:autoSpaceDN w:val="0"/>
        <w:adjustRightInd w:val="0"/>
        <w:spacing w:before="60" w:afterLines="60" w:after="144"/>
        <w:ind w:left="1208" w:right="-85" w:hanging="357"/>
        <w:textAlignment w:val="baseline"/>
        <w:rPr>
          <w:rFonts w:cs="Arial"/>
          <w:szCs w:val="20"/>
        </w:rPr>
      </w:pPr>
      <w:r w:rsidRPr="004338D8">
        <w:rPr>
          <w:rFonts w:cs="Arial"/>
          <w:szCs w:val="20"/>
        </w:rPr>
        <w:t>Vlastnit nebo mít pronajaty nádoby pro</w:t>
      </w:r>
      <w:r>
        <w:rPr>
          <w:rFonts w:cs="Arial"/>
          <w:szCs w:val="20"/>
        </w:rPr>
        <w:t xml:space="preserve"> soustřeďování,</w:t>
      </w:r>
      <w:r w:rsidRPr="004338D8">
        <w:rPr>
          <w:rFonts w:cs="Arial"/>
          <w:szCs w:val="20"/>
        </w:rPr>
        <w:t xml:space="preserve"> shromažďování odpadů, které svým technickým stavem a označením odpovídají odpadu</w:t>
      </w:r>
      <w:r>
        <w:rPr>
          <w:rFonts w:cs="Arial"/>
          <w:szCs w:val="20"/>
        </w:rPr>
        <w:t>/výrobku</w:t>
      </w:r>
      <w:r w:rsidRPr="004338D8">
        <w:rPr>
          <w:rFonts w:cs="Arial"/>
          <w:szCs w:val="20"/>
        </w:rPr>
        <w:t>, pro který jsou určeny.</w:t>
      </w:r>
    </w:p>
    <w:p w14:paraId="62EEF3AF" w14:textId="77777777" w:rsidR="006A07C2" w:rsidRPr="004338D8" w:rsidRDefault="006A07C2" w:rsidP="006A07C2">
      <w:pPr>
        <w:numPr>
          <w:ilvl w:val="0"/>
          <w:numId w:val="17"/>
        </w:numPr>
        <w:overflowPunct w:val="0"/>
        <w:autoSpaceDE w:val="0"/>
        <w:autoSpaceDN w:val="0"/>
        <w:adjustRightInd w:val="0"/>
        <w:spacing w:before="60" w:afterLines="60" w:after="144"/>
        <w:ind w:left="1208" w:right="-85" w:hanging="357"/>
        <w:textAlignment w:val="baseline"/>
        <w:rPr>
          <w:rFonts w:cs="Arial"/>
          <w:szCs w:val="20"/>
        </w:rPr>
      </w:pPr>
      <w:r w:rsidRPr="004338D8">
        <w:rPr>
          <w:rFonts w:cs="Arial"/>
          <w:szCs w:val="20"/>
        </w:rPr>
        <w:t>Neukládat odpady</w:t>
      </w:r>
      <w:r>
        <w:rPr>
          <w:rFonts w:cs="Arial"/>
          <w:szCs w:val="20"/>
        </w:rPr>
        <w:t>/výrobky</w:t>
      </w:r>
      <w:r w:rsidRPr="004338D8">
        <w:rPr>
          <w:rFonts w:cs="Arial"/>
          <w:szCs w:val="20"/>
        </w:rPr>
        <w:t xml:space="preserve"> vzniklé jeho činností do shromažďovacích nádob jiných subjektů bez jejich předchozího </w:t>
      </w:r>
      <w:r>
        <w:rPr>
          <w:rFonts w:cs="Arial"/>
          <w:szCs w:val="20"/>
        </w:rPr>
        <w:t xml:space="preserve">písemného </w:t>
      </w:r>
      <w:r w:rsidRPr="004338D8">
        <w:rPr>
          <w:rFonts w:cs="Arial"/>
          <w:szCs w:val="20"/>
        </w:rPr>
        <w:t>souhlasu.</w:t>
      </w:r>
    </w:p>
    <w:p w14:paraId="0407649C" w14:textId="77777777" w:rsidR="006A07C2" w:rsidRPr="004338D8" w:rsidRDefault="006A07C2" w:rsidP="006A07C2">
      <w:pPr>
        <w:numPr>
          <w:ilvl w:val="0"/>
          <w:numId w:val="17"/>
        </w:numPr>
        <w:overflowPunct w:val="0"/>
        <w:autoSpaceDE w:val="0"/>
        <w:autoSpaceDN w:val="0"/>
        <w:adjustRightInd w:val="0"/>
        <w:spacing w:before="60" w:afterLines="60" w:after="144"/>
        <w:ind w:left="1208" w:right="-85" w:hanging="357"/>
        <w:textAlignment w:val="baseline"/>
        <w:rPr>
          <w:rFonts w:cs="Arial"/>
          <w:szCs w:val="20"/>
          <w:u w:val="single"/>
        </w:rPr>
      </w:pPr>
      <w:r>
        <w:rPr>
          <w:rFonts w:cs="Arial"/>
          <w:szCs w:val="20"/>
        </w:rPr>
        <w:t>Nevyužívat k dočasnému shromažď</w:t>
      </w:r>
      <w:r w:rsidRPr="004338D8">
        <w:rPr>
          <w:rFonts w:cs="Arial"/>
          <w:szCs w:val="20"/>
        </w:rPr>
        <w:t>ování odpadů</w:t>
      </w:r>
      <w:r>
        <w:rPr>
          <w:rFonts w:cs="Arial"/>
          <w:szCs w:val="20"/>
        </w:rPr>
        <w:t>/výrobků</w:t>
      </w:r>
      <w:r w:rsidRPr="004338D8">
        <w:rPr>
          <w:rFonts w:cs="Arial"/>
          <w:szCs w:val="20"/>
        </w:rPr>
        <w:t xml:space="preserve"> venkovní nebo vnitřní prostory objektů bez písemného povolení vedoucího příslušného obvodu.</w:t>
      </w:r>
    </w:p>
    <w:p w14:paraId="2AAB5498" w14:textId="77777777" w:rsidR="006A07C2" w:rsidRPr="004338D8" w:rsidRDefault="006A07C2" w:rsidP="006A07C2">
      <w:pPr>
        <w:numPr>
          <w:ilvl w:val="0"/>
          <w:numId w:val="17"/>
        </w:numPr>
        <w:overflowPunct w:val="0"/>
        <w:autoSpaceDE w:val="0"/>
        <w:autoSpaceDN w:val="0"/>
        <w:adjustRightInd w:val="0"/>
        <w:spacing w:before="60" w:afterLines="60" w:after="144"/>
        <w:ind w:left="1208" w:right="-85" w:hanging="357"/>
        <w:textAlignment w:val="baseline"/>
        <w:rPr>
          <w:rFonts w:cs="Arial"/>
          <w:szCs w:val="20"/>
        </w:rPr>
      </w:pPr>
      <w:r w:rsidRPr="004338D8">
        <w:rPr>
          <w:rFonts w:cs="Arial"/>
          <w:szCs w:val="20"/>
        </w:rPr>
        <w:t>Při shromažďování odpadů</w:t>
      </w:r>
      <w:r>
        <w:rPr>
          <w:rFonts w:cs="Arial"/>
          <w:szCs w:val="20"/>
        </w:rPr>
        <w:t>/výrobků</w:t>
      </w:r>
      <w:r w:rsidRPr="004338D8">
        <w:rPr>
          <w:rFonts w:cs="Arial"/>
          <w:szCs w:val="20"/>
        </w:rPr>
        <w:t xml:space="preserve"> zajistit, aby nedocházelo k poškozování ŽP nebo únikům odpadů do okolí</w:t>
      </w:r>
      <w:r>
        <w:rPr>
          <w:rFonts w:cs="Arial"/>
          <w:szCs w:val="20"/>
        </w:rPr>
        <w:t xml:space="preserve"> a nedocházelo k dalšímu znehodnocování odpadu/výrobku</w:t>
      </w:r>
      <w:r w:rsidRPr="004338D8">
        <w:rPr>
          <w:rFonts w:cs="Arial"/>
          <w:szCs w:val="20"/>
        </w:rPr>
        <w:t xml:space="preserve">. </w:t>
      </w:r>
    </w:p>
    <w:p w14:paraId="09D90D3C" w14:textId="77777777" w:rsidR="006A07C2" w:rsidRPr="004338D8" w:rsidRDefault="006A07C2" w:rsidP="006A07C2">
      <w:pPr>
        <w:numPr>
          <w:ilvl w:val="0"/>
          <w:numId w:val="17"/>
        </w:numPr>
        <w:overflowPunct w:val="0"/>
        <w:autoSpaceDE w:val="0"/>
        <w:autoSpaceDN w:val="0"/>
        <w:adjustRightInd w:val="0"/>
        <w:spacing w:before="60" w:afterLines="60" w:after="144"/>
        <w:ind w:left="1208" w:right="-85" w:hanging="357"/>
        <w:textAlignment w:val="baseline"/>
        <w:rPr>
          <w:rFonts w:cs="Arial"/>
          <w:szCs w:val="20"/>
        </w:rPr>
      </w:pPr>
      <w:r w:rsidRPr="004338D8">
        <w:rPr>
          <w:rFonts w:cs="Arial"/>
          <w:szCs w:val="20"/>
        </w:rPr>
        <w:t xml:space="preserve">Řádně označit shromažďovací místa a prostředky </w:t>
      </w:r>
      <w:r>
        <w:rPr>
          <w:rFonts w:cs="Arial"/>
          <w:szCs w:val="20"/>
        </w:rPr>
        <w:t>v souladu s vyhláškou o podrobnostech nakládání s odpady</w:t>
      </w:r>
      <w:r w:rsidRPr="004338D8">
        <w:rPr>
          <w:rFonts w:cs="Arial"/>
          <w:szCs w:val="20"/>
        </w:rPr>
        <w:t>, mimo to je označit názvem organizace, jménem zástupce a</w:t>
      </w:r>
      <w:r>
        <w:rPr>
          <w:rFonts w:cs="Arial"/>
          <w:szCs w:val="20"/>
        </w:rPr>
        <w:t xml:space="preserve"> jeho</w:t>
      </w:r>
      <w:r w:rsidRPr="004338D8">
        <w:rPr>
          <w:rFonts w:cs="Arial"/>
          <w:szCs w:val="20"/>
        </w:rPr>
        <w:t xml:space="preserve"> tel. kontaktem. </w:t>
      </w:r>
    </w:p>
    <w:p w14:paraId="66DD6B3F" w14:textId="77777777" w:rsidR="006A07C2" w:rsidRDefault="006A07C2" w:rsidP="006A07C2">
      <w:pPr>
        <w:numPr>
          <w:ilvl w:val="0"/>
          <w:numId w:val="17"/>
        </w:numPr>
        <w:overflowPunct w:val="0"/>
        <w:autoSpaceDE w:val="0"/>
        <w:autoSpaceDN w:val="0"/>
        <w:adjustRightInd w:val="0"/>
        <w:spacing w:before="60" w:afterLines="60" w:after="144"/>
        <w:ind w:left="1208" w:right="-85" w:hanging="357"/>
        <w:textAlignment w:val="baseline"/>
        <w:rPr>
          <w:rFonts w:cs="Arial"/>
          <w:szCs w:val="20"/>
        </w:rPr>
      </w:pPr>
      <w:r w:rsidRPr="004338D8">
        <w:rPr>
          <w:rFonts w:cs="Arial"/>
          <w:szCs w:val="20"/>
        </w:rPr>
        <w:t>Neumisťovat odpady mimo řádně označené shromažďovací prostředky, s výjimkou dočasné</w:t>
      </w:r>
      <w:r>
        <w:rPr>
          <w:rFonts w:cs="Arial"/>
          <w:szCs w:val="20"/>
        </w:rPr>
        <w:t xml:space="preserve"> deponie</w:t>
      </w:r>
      <w:r w:rsidRPr="004338D8">
        <w:rPr>
          <w:rFonts w:cs="Arial"/>
          <w:szCs w:val="20"/>
        </w:rPr>
        <w:t xml:space="preserve"> neznečištěné zeminy, nekontaminovaného kovového </w:t>
      </w:r>
      <w:r>
        <w:rPr>
          <w:rFonts w:cs="Arial"/>
          <w:szCs w:val="20"/>
        </w:rPr>
        <w:t>odpadu</w:t>
      </w:r>
      <w:r w:rsidRPr="004338D8">
        <w:rPr>
          <w:rFonts w:cs="Arial"/>
          <w:szCs w:val="20"/>
        </w:rPr>
        <w:t xml:space="preserve"> nebo stavební suti před jejich odvozem ke konečnému využití nebo odstranění</w:t>
      </w:r>
      <w:r>
        <w:rPr>
          <w:rFonts w:cs="Arial"/>
          <w:szCs w:val="20"/>
        </w:rPr>
        <w:t>. Deponie</w:t>
      </w:r>
      <w:r w:rsidRPr="004338D8">
        <w:rPr>
          <w:rFonts w:cs="Arial"/>
          <w:szCs w:val="20"/>
        </w:rPr>
        <w:t xml:space="preserve"> označ</w:t>
      </w:r>
      <w:r>
        <w:rPr>
          <w:rFonts w:cs="Arial"/>
          <w:szCs w:val="20"/>
        </w:rPr>
        <w:t>it názvem organizace, jménem zástupce a jeho tel. kontaktem.</w:t>
      </w:r>
      <w:r w:rsidRPr="004338D8">
        <w:rPr>
          <w:rFonts w:cs="Arial"/>
          <w:szCs w:val="20"/>
        </w:rPr>
        <w:t xml:space="preserve"> </w:t>
      </w:r>
    </w:p>
    <w:bookmarkEnd w:id="64"/>
    <w:bookmarkEnd w:id="65"/>
    <w:p w14:paraId="0BF00EF7" w14:textId="44180B8D" w:rsidR="00D76F05" w:rsidRPr="004338D8" w:rsidRDefault="00D76F05" w:rsidP="00F8219F">
      <w:pPr>
        <w:numPr>
          <w:ilvl w:val="0"/>
          <w:numId w:val="17"/>
        </w:numPr>
        <w:overflowPunct w:val="0"/>
        <w:autoSpaceDE w:val="0"/>
        <w:autoSpaceDN w:val="0"/>
        <w:adjustRightInd w:val="0"/>
        <w:spacing w:before="60" w:afterLines="60" w:after="144"/>
        <w:ind w:left="1208" w:right="-85" w:hanging="357"/>
        <w:textAlignment w:val="baseline"/>
        <w:rPr>
          <w:rFonts w:cs="Arial"/>
          <w:szCs w:val="20"/>
        </w:rPr>
      </w:pPr>
      <w:r>
        <w:rPr>
          <w:rFonts w:cs="Arial"/>
          <w:szCs w:val="20"/>
        </w:rPr>
        <w:t xml:space="preserve">Zabezpečit odpad před </w:t>
      </w:r>
      <w:r w:rsidR="0032283C">
        <w:rPr>
          <w:rFonts w:cs="Arial"/>
          <w:szCs w:val="20"/>
        </w:rPr>
        <w:t>odcizením</w:t>
      </w:r>
      <w:r>
        <w:rPr>
          <w:rFonts w:cs="Arial"/>
          <w:szCs w:val="20"/>
        </w:rPr>
        <w:t xml:space="preserve"> či jeho znehodnocením</w:t>
      </w:r>
      <w:r w:rsidR="006A07C2">
        <w:rPr>
          <w:rFonts w:cs="Arial"/>
          <w:szCs w:val="20"/>
        </w:rPr>
        <w:t>.</w:t>
      </w:r>
    </w:p>
    <w:p w14:paraId="137AC4F8" w14:textId="77777777" w:rsidR="00D76F05" w:rsidRPr="004338D8" w:rsidRDefault="00D76F05" w:rsidP="00F8219F">
      <w:pPr>
        <w:numPr>
          <w:ilvl w:val="0"/>
          <w:numId w:val="17"/>
        </w:numPr>
        <w:overflowPunct w:val="0"/>
        <w:autoSpaceDE w:val="0"/>
        <w:autoSpaceDN w:val="0"/>
        <w:adjustRightInd w:val="0"/>
        <w:spacing w:before="60" w:afterLines="60" w:after="144"/>
        <w:ind w:left="1208" w:right="-85" w:hanging="357"/>
        <w:textAlignment w:val="baseline"/>
        <w:rPr>
          <w:rFonts w:cs="Arial"/>
          <w:szCs w:val="20"/>
        </w:rPr>
      </w:pPr>
      <w:r w:rsidRPr="004338D8">
        <w:rPr>
          <w:rFonts w:cs="Arial"/>
          <w:szCs w:val="20"/>
        </w:rPr>
        <w:lastRenderedPageBreak/>
        <w:t xml:space="preserve">Vyžádat si souhlas </w:t>
      </w:r>
      <w:r>
        <w:rPr>
          <w:rFonts w:cs="Arial"/>
          <w:szCs w:val="20"/>
        </w:rPr>
        <w:t>OZIP</w:t>
      </w:r>
      <w:r w:rsidRPr="004338D8">
        <w:rPr>
          <w:rFonts w:cs="Arial"/>
          <w:szCs w:val="20"/>
        </w:rPr>
        <w:t xml:space="preserve"> k záměru provozovat sklad odpadů </w:t>
      </w:r>
      <w:r>
        <w:rPr>
          <w:rFonts w:cs="Arial"/>
          <w:szCs w:val="20"/>
        </w:rPr>
        <w:t xml:space="preserve">nebo zařízení ke třídění, sběru a využívání odpadů </w:t>
      </w:r>
      <w:r w:rsidRPr="004338D8">
        <w:rPr>
          <w:rFonts w:cs="Arial"/>
          <w:szCs w:val="20"/>
        </w:rPr>
        <w:t>a dodržovat stanovené podmínky pro jeho provoz (platí pouze pro nájemce).</w:t>
      </w:r>
    </w:p>
    <w:p w14:paraId="67E30A26" w14:textId="77777777" w:rsidR="00D76F05" w:rsidRPr="004338D8" w:rsidRDefault="00D76F05" w:rsidP="00F8219F">
      <w:pPr>
        <w:numPr>
          <w:ilvl w:val="0"/>
          <w:numId w:val="17"/>
        </w:numPr>
        <w:overflowPunct w:val="0"/>
        <w:autoSpaceDE w:val="0"/>
        <w:autoSpaceDN w:val="0"/>
        <w:adjustRightInd w:val="0"/>
        <w:spacing w:before="60" w:afterLines="60" w:after="144"/>
        <w:ind w:left="1208" w:right="-85" w:hanging="357"/>
        <w:textAlignment w:val="baseline"/>
        <w:rPr>
          <w:rFonts w:cs="Arial"/>
          <w:szCs w:val="20"/>
        </w:rPr>
      </w:pPr>
      <w:r w:rsidRPr="004338D8">
        <w:rPr>
          <w:rFonts w:cs="Arial"/>
          <w:szCs w:val="20"/>
        </w:rPr>
        <w:t>Předávat, pokud není smlouvou / objednávkou určeno jinak, veškerý využitelný odpad (kovy, odpadní oleje) vzniklý při realizaci díla na místo stanovené smluvním partnerem (platí pouze pro jiné organizace provádějící práce pro společnost).</w:t>
      </w:r>
    </w:p>
    <w:p w14:paraId="0C094C85" w14:textId="77777777" w:rsidR="00D76F05" w:rsidRPr="004338D8" w:rsidRDefault="00D76F05" w:rsidP="00F8219F">
      <w:pPr>
        <w:numPr>
          <w:ilvl w:val="0"/>
          <w:numId w:val="17"/>
        </w:numPr>
        <w:overflowPunct w:val="0"/>
        <w:autoSpaceDE w:val="0"/>
        <w:autoSpaceDN w:val="0"/>
        <w:adjustRightInd w:val="0"/>
        <w:spacing w:before="60" w:afterLines="60" w:after="144"/>
        <w:ind w:left="1208" w:right="-85" w:hanging="357"/>
        <w:textAlignment w:val="baseline"/>
        <w:rPr>
          <w:rFonts w:cs="Arial"/>
          <w:szCs w:val="20"/>
        </w:rPr>
      </w:pPr>
      <w:r w:rsidRPr="004338D8">
        <w:rPr>
          <w:rFonts w:cs="Arial"/>
          <w:szCs w:val="20"/>
        </w:rPr>
        <w:t xml:space="preserve">Předávat odpad pouze osobám, které vlastní oprávnění k provozování zařízení na využití těchto odpadů, jejich odstraňování, sběr, nebo výkup. </w:t>
      </w:r>
    </w:p>
    <w:p w14:paraId="5BC92F54" w14:textId="082601D3" w:rsidR="00D76F05" w:rsidRPr="004338D8" w:rsidRDefault="00D76F05" w:rsidP="00F8219F">
      <w:pPr>
        <w:numPr>
          <w:ilvl w:val="0"/>
          <w:numId w:val="17"/>
        </w:numPr>
        <w:overflowPunct w:val="0"/>
        <w:autoSpaceDE w:val="0"/>
        <w:autoSpaceDN w:val="0"/>
        <w:adjustRightInd w:val="0"/>
        <w:spacing w:before="60" w:afterLines="60" w:after="144"/>
        <w:ind w:left="1208" w:right="-85" w:hanging="357"/>
        <w:textAlignment w:val="baseline"/>
        <w:rPr>
          <w:rFonts w:cs="Arial"/>
          <w:szCs w:val="20"/>
        </w:rPr>
      </w:pPr>
      <w:r w:rsidRPr="004338D8">
        <w:rPr>
          <w:rFonts w:cs="Arial"/>
          <w:szCs w:val="20"/>
        </w:rPr>
        <w:t>Mít souhlas příslušného orgánu státní správy pro nakládání (vyjma shromažďování) s nebezpečnými odpady, které je prováděno v</w:t>
      </w:r>
      <w:r w:rsidR="00132555">
        <w:rPr>
          <w:rFonts w:cs="Arial"/>
          <w:szCs w:val="20"/>
        </w:rPr>
        <w:t xml:space="preserve"> areálu </w:t>
      </w:r>
      <w:r w:rsidRPr="004338D8">
        <w:rPr>
          <w:rFonts w:cs="Arial"/>
          <w:szCs w:val="20"/>
        </w:rPr>
        <w:t>Chempark Záluží (výslovně skladování, třídění, sběr a využívání odpadů).</w:t>
      </w:r>
    </w:p>
    <w:p w14:paraId="50299F61" w14:textId="77777777" w:rsidR="00D76F05" w:rsidRPr="004338D8" w:rsidRDefault="00D76F05" w:rsidP="00F8219F">
      <w:pPr>
        <w:numPr>
          <w:ilvl w:val="0"/>
          <w:numId w:val="17"/>
        </w:numPr>
        <w:overflowPunct w:val="0"/>
        <w:autoSpaceDE w:val="0"/>
        <w:autoSpaceDN w:val="0"/>
        <w:adjustRightInd w:val="0"/>
        <w:spacing w:before="60" w:afterLines="60" w:after="144"/>
        <w:ind w:left="1208" w:right="-85" w:hanging="357"/>
        <w:textAlignment w:val="baseline"/>
        <w:rPr>
          <w:rFonts w:cs="Arial"/>
          <w:szCs w:val="20"/>
        </w:rPr>
      </w:pPr>
      <w:r w:rsidRPr="004338D8">
        <w:rPr>
          <w:rFonts w:cs="Arial"/>
          <w:szCs w:val="20"/>
        </w:rPr>
        <w:t xml:space="preserve">Předložit smluvnímu partnerovi souhlasné rozhodnutí </w:t>
      </w:r>
      <w:r>
        <w:rPr>
          <w:rFonts w:cs="Arial"/>
          <w:szCs w:val="20"/>
        </w:rPr>
        <w:t>příslušné k</w:t>
      </w:r>
      <w:r w:rsidRPr="004338D8">
        <w:rPr>
          <w:rFonts w:cs="Arial"/>
          <w:szCs w:val="20"/>
        </w:rPr>
        <w:t>rajské hygienické stanice pro nakládání s odpady s obsahem azbestu (pokud tyto odpady vznikají).</w:t>
      </w:r>
    </w:p>
    <w:p w14:paraId="67D41B5C" w14:textId="77777777" w:rsidR="00D76F05" w:rsidRDefault="00D76F05" w:rsidP="00F8219F">
      <w:pPr>
        <w:numPr>
          <w:ilvl w:val="0"/>
          <w:numId w:val="17"/>
        </w:numPr>
        <w:overflowPunct w:val="0"/>
        <w:autoSpaceDE w:val="0"/>
        <w:autoSpaceDN w:val="0"/>
        <w:adjustRightInd w:val="0"/>
        <w:spacing w:before="60" w:afterLines="60" w:after="144"/>
        <w:ind w:left="1208" w:right="-85" w:hanging="357"/>
        <w:textAlignment w:val="baseline"/>
        <w:rPr>
          <w:rFonts w:cs="Arial"/>
          <w:szCs w:val="20"/>
        </w:rPr>
      </w:pPr>
      <w:r w:rsidRPr="004338D8">
        <w:rPr>
          <w:rFonts w:cs="Arial"/>
          <w:szCs w:val="20"/>
        </w:rPr>
        <w:t>Zajistit, aby vozidla a obaly používané pro přepravu nebezpečných odpadů splňovaly veškerá ustanovení dohody ADR a řidiči těchto prostředků byli odpovídajícím způsobem proškoleni pro přepravu nebezpečných věcí (v případě jakýchkoliv nejasností je nutno kontaktovat bezpečnostního poradce ADR).</w:t>
      </w:r>
    </w:p>
    <w:p w14:paraId="4F2A916E" w14:textId="21FEB103" w:rsidR="00D76F05" w:rsidRPr="004338D8" w:rsidRDefault="00D76F05" w:rsidP="00F8219F">
      <w:pPr>
        <w:numPr>
          <w:ilvl w:val="0"/>
          <w:numId w:val="17"/>
        </w:numPr>
        <w:overflowPunct w:val="0"/>
        <w:autoSpaceDE w:val="0"/>
        <w:autoSpaceDN w:val="0"/>
        <w:adjustRightInd w:val="0"/>
        <w:spacing w:before="60" w:afterLines="60" w:after="144"/>
        <w:ind w:left="1208" w:right="-85" w:hanging="357"/>
        <w:textAlignment w:val="baseline"/>
        <w:rPr>
          <w:rFonts w:cs="Arial"/>
          <w:szCs w:val="20"/>
        </w:rPr>
      </w:pPr>
      <w:r w:rsidRPr="004338D8">
        <w:rPr>
          <w:rFonts w:cs="Arial"/>
          <w:szCs w:val="20"/>
        </w:rPr>
        <w:t>Vlastnit příslušná oprávnění k odstraňování nebo využívání odpadů vzniklých v průběhu své podnikatelské činnost</w:t>
      </w:r>
      <w:r w:rsidR="006A07C2">
        <w:rPr>
          <w:rFonts w:cs="Arial"/>
          <w:szCs w:val="20"/>
        </w:rPr>
        <w:t>i</w:t>
      </w:r>
      <w:r w:rsidRPr="004338D8">
        <w:rPr>
          <w:rFonts w:cs="Arial"/>
          <w:szCs w:val="20"/>
        </w:rPr>
        <w:t xml:space="preserve"> v areálu. Tyto musí být vystaveny orgány státní správy (Krajský úřad, Městský úřad - odbor ŽP, Živnostenský úřad).</w:t>
      </w:r>
    </w:p>
    <w:p w14:paraId="01E69A71" w14:textId="77777777" w:rsidR="006A07C2" w:rsidRPr="004338D8" w:rsidRDefault="006A07C2" w:rsidP="006A07C2">
      <w:pPr>
        <w:numPr>
          <w:ilvl w:val="0"/>
          <w:numId w:val="17"/>
        </w:numPr>
        <w:overflowPunct w:val="0"/>
        <w:autoSpaceDE w:val="0"/>
        <w:autoSpaceDN w:val="0"/>
        <w:adjustRightInd w:val="0"/>
        <w:spacing w:before="60" w:afterLines="60" w:after="144"/>
        <w:ind w:left="1208" w:right="-85" w:hanging="357"/>
        <w:textAlignment w:val="baseline"/>
        <w:rPr>
          <w:rFonts w:cs="Arial"/>
          <w:szCs w:val="20"/>
        </w:rPr>
      </w:pPr>
      <w:r w:rsidRPr="004338D8">
        <w:rPr>
          <w:rFonts w:cs="Arial"/>
          <w:szCs w:val="20"/>
        </w:rPr>
        <w:t xml:space="preserve">Vést </w:t>
      </w:r>
      <w:r>
        <w:rPr>
          <w:rFonts w:cs="Arial"/>
          <w:szCs w:val="20"/>
        </w:rPr>
        <w:t xml:space="preserve">jako původce odpadů </w:t>
      </w:r>
      <w:r w:rsidRPr="004338D8">
        <w:rPr>
          <w:rFonts w:cs="Arial"/>
          <w:szCs w:val="20"/>
        </w:rPr>
        <w:t>evidenci v rozsahu stanoveném zákonem o odpadech a jeho prováděcími předpisy.</w:t>
      </w:r>
    </w:p>
    <w:p w14:paraId="15ECCD00" w14:textId="77777777" w:rsidR="00D76F05" w:rsidRPr="004338D8" w:rsidRDefault="00D76F05" w:rsidP="00F8219F">
      <w:pPr>
        <w:numPr>
          <w:ilvl w:val="0"/>
          <w:numId w:val="17"/>
        </w:numPr>
        <w:overflowPunct w:val="0"/>
        <w:autoSpaceDE w:val="0"/>
        <w:autoSpaceDN w:val="0"/>
        <w:adjustRightInd w:val="0"/>
        <w:spacing w:before="60" w:afterLines="60" w:after="144"/>
        <w:ind w:left="1208" w:right="-85" w:hanging="357"/>
        <w:textAlignment w:val="baseline"/>
        <w:rPr>
          <w:rFonts w:cs="Arial"/>
          <w:szCs w:val="20"/>
        </w:rPr>
      </w:pPr>
      <w:r w:rsidRPr="004338D8">
        <w:rPr>
          <w:rFonts w:cs="Arial"/>
          <w:szCs w:val="20"/>
        </w:rPr>
        <w:t>Jiné organizace jsou povinny předat jako součást dokladů o zhotovení a převzetí díla smluvním partnerem, kopie těch dokladů, kterými prokáže způsob odstranění nebo využití odpadů (vážní lístky a ohlašovací listy pro přepravu nebezpečných odpadů po území ČR). Nájemce je pak povinen, kdykoliv na požádání smluvního partnera, případně</w:t>
      </w:r>
      <w:r>
        <w:rPr>
          <w:rFonts w:cs="Arial"/>
          <w:szCs w:val="20"/>
        </w:rPr>
        <w:t xml:space="preserve"> OZIP</w:t>
      </w:r>
      <w:r w:rsidRPr="004338D8">
        <w:rPr>
          <w:rFonts w:cs="Arial"/>
          <w:szCs w:val="20"/>
        </w:rPr>
        <w:t xml:space="preserve">, předložit doklady související s odstraněním nebo využitím odpadů (tj. průběžnou evidenci odpadů, váženky a roční hlášení </w:t>
      </w:r>
      <w:r>
        <w:rPr>
          <w:rFonts w:cs="Arial"/>
          <w:szCs w:val="20"/>
        </w:rPr>
        <w:t>do ISPOP</w:t>
      </w:r>
      <w:r w:rsidRPr="004338D8">
        <w:rPr>
          <w:rFonts w:cs="Arial"/>
          <w:szCs w:val="20"/>
        </w:rPr>
        <w:t>).</w:t>
      </w:r>
    </w:p>
    <w:p w14:paraId="38812343" w14:textId="48646605" w:rsidR="00D76F05" w:rsidRPr="00475FD1" w:rsidRDefault="00D76F05" w:rsidP="00F8219F">
      <w:pPr>
        <w:numPr>
          <w:ilvl w:val="0"/>
          <w:numId w:val="17"/>
        </w:numPr>
        <w:overflowPunct w:val="0"/>
        <w:autoSpaceDE w:val="0"/>
        <w:autoSpaceDN w:val="0"/>
        <w:adjustRightInd w:val="0"/>
        <w:spacing w:before="60" w:afterLines="60" w:after="144"/>
        <w:ind w:left="1208" w:right="-85" w:hanging="357"/>
        <w:textAlignment w:val="baseline"/>
        <w:rPr>
          <w:rFonts w:cs="Arial"/>
          <w:szCs w:val="20"/>
        </w:rPr>
      </w:pPr>
      <w:r w:rsidRPr="004338D8">
        <w:rPr>
          <w:rFonts w:cs="Arial"/>
          <w:szCs w:val="20"/>
        </w:rPr>
        <w:t>Vybavit odpad, který je předáván ke konečnému odstranění nebo využití, zákonem požadovanými doklady (u nebezpečných odpadů navíc identifikačním listem nebezpečného odpadu</w:t>
      </w:r>
      <w:r w:rsidR="00132555">
        <w:rPr>
          <w:rFonts w:cs="Arial"/>
          <w:szCs w:val="20"/>
        </w:rPr>
        <w:t>,</w:t>
      </w:r>
      <w:r w:rsidR="008D7353">
        <w:rPr>
          <w:rFonts w:cs="Arial"/>
          <w:szCs w:val="20"/>
        </w:rPr>
        <w:t xml:space="preserve"> </w:t>
      </w:r>
      <w:r>
        <w:rPr>
          <w:rFonts w:cs="Arial"/>
          <w:szCs w:val="20"/>
        </w:rPr>
        <w:t>o</w:t>
      </w:r>
      <w:r w:rsidRPr="004338D8">
        <w:rPr>
          <w:rFonts w:cs="Arial"/>
          <w:szCs w:val="20"/>
        </w:rPr>
        <w:t xml:space="preserve">hlašovacím listem pro přepravu nebezpečných odpadů po území ČR, dokladem o fyzikálně chemických vlastnostech odpadu apod.). </w:t>
      </w:r>
      <w:r w:rsidRPr="00DF45A3">
        <w:rPr>
          <w:szCs w:val="20"/>
        </w:rPr>
        <w:t xml:space="preserve">Pro přepravu je nutné mít řádně vyplněnou a potvrzenou propustku, která je pro příslušný areál k dispozici na webové adrese </w:t>
      </w:r>
      <w:hyperlink r:id="rId39" w:history="1">
        <w:r w:rsidR="00FB1086" w:rsidRPr="00FB1086">
          <w:rPr>
            <w:rStyle w:val="Hypertextovodkaz"/>
            <w:szCs w:val="20"/>
          </w:rPr>
          <w:t>https</w:t>
        </w:r>
        <w:r w:rsidR="00FB1086" w:rsidRPr="009E2A99">
          <w:rPr>
            <w:rStyle w:val="Hypertextovodkaz"/>
            <w:szCs w:val="20"/>
          </w:rPr>
          <w:t>://www.unipetrolrpa.cz/CS/sluzby-areal/chempark-zaluzi/Stranky/z</w:t>
        </w:r>
        <w:r w:rsidR="00FB1086" w:rsidRPr="00973EAB">
          <w:rPr>
            <w:rStyle w:val="Hypertextovodkaz"/>
            <w:szCs w:val="20"/>
          </w:rPr>
          <w:t>avazne-normy-a-informace.aspx</w:t>
        </w:r>
      </w:hyperlink>
      <w:r w:rsidRPr="00DF45A3">
        <w:rPr>
          <w:szCs w:val="20"/>
        </w:rPr>
        <w:t>.</w:t>
      </w:r>
      <w:r>
        <w:t xml:space="preserve"> Přepravu odpadů z ACHVK </w:t>
      </w:r>
      <w:r w:rsidRPr="004338D8">
        <w:rPr>
          <w:rFonts w:cs="Arial"/>
          <w:szCs w:val="20"/>
        </w:rPr>
        <w:t xml:space="preserve">k jejich konečnému odstranění nebo využití provádět pouze </w:t>
      </w:r>
      <w:r>
        <w:rPr>
          <w:rFonts w:cs="Arial"/>
          <w:szCs w:val="20"/>
        </w:rPr>
        <w:t xml:space="preserve">v souladu areálovým Pracovním pokynem PP-18 </w:t>
      </w:r>
      <w:r w:rsidRPr="003A7548">
        <w:rPr>
          <w:rFonts w:cs="Arial"/>
          <w:szCs w:val="20"/>
        </w:rPr>
        <w:t>„Ostraha a ochrana“</w:t>
      </w:r>
      <w:r>
        <w:rPr>
          <w:rFonts w:cs="Arial"/>
          <w:szCs w:val="20"/>
        </w:rPr>
        <w:t xml:space="preserve"> (centrální areál) případně směrnice 135 </w:t>
      </w:r>
      <w:r w:rsidRPr="003A7548">
        <w:rPr>
          <w:rFonts w:cs="Arial"/>
          <w:szCs w:val="20"/>
        </w:rPr>
        <w:t>„</w:t>
      </w:r>
      <w:r w:rsidRPr="00F96A86">
        <w:rPr>
          <w:rFonts w:cs="Arial"/>
          <w:szCs w:val="20"/>
        </w:rPr>
        <w:t xml:space="preserve">Vstupy a vjezdy do areálu </w:t>
      </w:r>
      <w:r w:rsidR="00132555">
        <w:rPr>
          <w:rFonts w:cs="Arial"/>
          <w:szCs w:val="20"/>
        </w:rPr>
        <w:t>ORLEN Unipetrol</w:t>
      </w:r>
      <w:r w:rsidR="00132555" w:rsidRPr="00F96A86">
        <w:rPr>
          <w:rFonts w:cs="Arial"/>
          <w:szCs w:val="20"/>
        </w:rPr>
        <w:t xml:space="preserve"> </w:t>
      </w:r>
      <w:r w:rsidRPr="00F96A86">
        <w:rPr>
          <w:rFonts w:cs="Arial"/>
          <w:szCs w:val="20"/>
        </w:rPr>
        <w:t>RPA s.r.o., Jednotka Rafin</w:t>
      </w:r>
      <w:r w:rsidR="006A07C2">
        <w:rPr>
          <w:rFonts w:cs="Arial"/>
          <w:szCs w:val="20"/>
        </w:rPr>
        <w:t>é</w:t>
      </w:r>
      <w:r w:rsidRPr="00F96A86">
        <w:rPr>
          <w:rFonts w:cs="Arial"/>
          <w:szCs w:val="20"/>
        </w:rPr>
        <w:t>rie Kralupy</w:t>
      </w:r>
      <w:r w:rsidRPr="003A7548">
        <w:rPr>
          <w:rFonts w:cs="Arial"/>
          <w:szCs w:val="20"/>
        </w:rPr>
        <w:t>“</w:t>
      </w:r>
      <w:r>
        <w:rPr>
          <w:rFonts w:cs="Arial"/>
          <w:szCs w:val="20"/>
        </w:rPr>
        <w:t xml:space="preserve"> (SDS, SKP) a</w:t>
      </w:r>
      <w:r w:rsidRPr="004338D8">
        <w:rPr>
          <w:rFonts w:cs="Arial"/>
          <w:szCs w:val="20"/>
        </w:rPr>
        <w:t xml:space="preserve"> na základě řádně vyplněné a potvrzené Propustky, kterou si vyžádá spolu s potvrzením o vzniku odpadu u smluvního partnera.</w:t>
      </w:r>
    </w:p>
    <w:p w14:paraId="4D3285E6" w14:textId="1071FD3F" w:rsidR="00D76F05" w:rsidRDefault="00D76F05" w:rsidP="00F8219F">
      <w:pPr>
        <w:numPr>
          <w:ilvl w:val="0"/>
          <w:numId w:val="17"/>
        </w:numPr>
        <w:overflowPunct w:val="0"/>
        <w:autoSpaceDE w:val="0"/>
        <w:autoSpaceDN w:val="0"/>
        <w:adjustRightInd w:val="0"/>
        <w:spacing w:before="60" w:afterLines="60" w:after="144"/>
        <w:ind w:left="1208" w:right="-85" w:hanging="357"/>
        <w:textAlignment w:val="baseline"/>
        <w:rPr>
          <w:rFonts w:cs="Arial"/>
          <w:szCs w:val="20"/>
        </w:rPr>
      </w:pPr>
      <w:r w:rsidRPr="004338D8">
        <w:rPr>
          <w:rFonts w:cs="Arial"/>
          <w:szCs w:val="20"/>
        </w:rPr>
        <w:t xml:space="preserve">Pokud jiná organizace není původcem odpadu, je povinna neprodleně předat informace o množství, druhu, kategorii a kódu využitelného odpadu, včetně ceny, za kterou tento využitelný odpad předala na místo stanovené smluvním partnerem. Informace je povinen předat vedoucímu příslušného útvaru Společnosti, provozujícímu nebo spravujícímu zařízení, kde odpad vznikl. Tento útvar (původce) je následně povinen zavést tyto informace do </w:t>
      </w:r>
      <w:r w:rsidR="00132555">
        <w:rPr>
          <w:rFonts w:cs="Arial"/>
          <w:szCs w:val="20"/>
        </w:rPr>
        <w:t>informačního systému Envita</w:t>
      </w:r>
      <w:r w:rsidRPr="004338D8">
        <w:rPr>
          <w:rFonts w:cs="Arial"/>
          <w:szCs w:val="20"/>
        </w:rPr>
        <w:t>.</w:t>
      </w:r>
    </w:p>
    <w:p w14:paraId="2647AA1D" w14:textId="66E302F2" w:rsidR="00D76F05" w:rsidRDefault="00D76F05" w:rsidP="00F8219F">
      <w:pPr>
        <w:numPr>
          <w:ilvl w:val="0"/>
          <w:numId w:val="17"/>
        </w:numPr>
        <w:overflowPunct w:val="0"/>
        <w:autoSpaceDE w:val="0"/>
        <w:autoSpaceDN w:val="0"/>
        <w:adjustRightInd w:val="0"/>
        <w:spacing w:before="60" w:afterLines="60" w:after="144"/>
        <w:ind w:left="1208" w:right="-85" w:hanging="357"/>
        <w:textAlignment w:val="baseline"/>
        <w:rPr>
          <w:rFonts w:cs="Arial"/>
          <w:szCs w:val="20"/>
        </w:rPr>
      </w:pPr>
      <w:r>
        <w:rPr>
          <w:rFonts w:cs="Arial"/>
          <w:szCs w:val="20"/>
        </w:rPr>
        <w:t>V případě pronájmu budov ve vlastnictví smluvního partnera zajistit si u smluvního partner</w:t>
      </w:r>
      <w:r w:rsidR="006A07C2">
        <w:rPr>
          <w:rFonts w:cs="Arial"/>
          <w:szCs w:val="20"/>
        </w:rPr>
        <w:t>a</w:t>
      </w:r>
      <w:r>
        <w:rPr>
          <w:rFonts w:cs="Arial"/>
          <w:szCs w:val="20"/>
        </w:rPr>
        <w:t xml:space="preserve"> v rámci areálových služeb, svoz komunálního odpadu a jeho vytř</w:t>
      </w:r>
      <w:r w:rsidR="00132555">
        <w:rPr>
          <w:rFonts w:cs="Arial"/>
          <w:szCs w:val="20"/>
        </w:rPr>
        <w:t>i</w:t>
      </w:r>
      <w:r>
        <w:rPr>
          <w:rFonts w:cs="Arial"/>
          <w:szCs w:val="20"/>
        </w:rPr>
        <w:t>ditelných složek. V tomto případě je původcem tohoto odpadu smluvní partner v souladu se zákonem o odpadech.</w:t>
      </w:r>
    </w:p>
    <w:p w14:paraId="2655E10B" w14:textId="77777777" w:rsidR="00D76F05" w:rsidRPr="004338D8" w:rsidRDefault="00D76F05" w:rsidP="00F8219F">
      <w:pPr>
        <w:numPr>
          <w:ilvl w:val="0"/>
          <w:numId w:val="17"/>
        </w:numPr>
        <w:overflowPunct w:val="0"/>
        <w:autoSpaceDE w:val="0"/>
        <w:autoSpaceDN w:val="0"/>
        <w:adjustRightInd w:val="0"/>
        <w:spacing w:before="60" w:afterLines="60" w:after="144"/>
        <w:ind w:left="1208" w:right="-85" w:hanging="357"/>
        <w:textAlignment w:val="baseline"/>
        <w:rPr>
          <w:rFonts w:cs="Arial"/>
          <w:szCs w:val="20"/>
        </w:rPr>
      </w:pPr>
      <w:r>
        <w:rPr>
          <w:rFonts w:cs="Arial"/>
          <w:szCs w:val="20"/>
        </w:rPr>
        <w:t xml:space="preserve">V případě pronájmu budov ve vlastnictví smluvního partnera (nájemci) umožnit kontroly v pronajatých budovách a neshromažďovat v nich odpady nad míru obvyklou. </w:t>
      </w:r>
    </w:p>
    <w:p w14:paraId="47A739EA" w14:textId="77777777" w:rsidR="00D76F05" w:rsidRPr="004338D8" w:rsidRDefault="00D76F05" w:rsidP="00F8219F">
      <w:pPr>
        <w:numPr>
          <w:ilvl w:val="0"/>
          <w:numId w:val="17"/>
        </w:numPr>
        <w:overflowPunct w:val="0"/>
        <w:autoSpaceDE w:val="0"/>
        <w:autoSpaceDN w:val="0"/>
        <w:adjustRightInd w:val="0"/>
        <w:spacing w:before="60" w:afterLines="60" w:after="144"/>
        <w:ind w:left="1208" w:right="-85" w:hanging="357"/>
        <w:textAlignment w:val="baseline"/>
        <w:rPr>
          <w:rFonts w:cs="Arial"/>
          <w:szCs w:val="20"/>
        </w:rPr>
      </w:pPr>
      <w:r w:rsidRPr="004338D8">
        <w:rPr>
          <w:rFonts w:cs="Arial"/>
          <w:szCs w:val="20"/>
        </w:rPr>
        <w:t>Jiná organizace je dále povinna smluvní</w:t>
      </w:r>
      <w:r>
        <w:rPr>
          <w:rFonts w:cs="Arial"/>
          <w:szCs w:val="20"/>
        </w:rPr>
        <w:t xml:space="preserve">mu partnerovi </w:t>
      </w:r>
      <w:r w:rsidRPr="004338D8">
        <w:rPr>
          <w:rFonts w:cs="Arial"/>
          <w:szCs w:val="20"/>
          <w:u w:val="single"/>
        </w:rPr>
        <w:t>předávat údaje o produkci odpadů určených pro hlášení do Integrovaného registru znečišťování (IRZ), vzniklé její činností pro smluvní</w:t>
      </w:r>
      <w:r>
        <w:rPr>
          <w:rFonts w:cs="Arial"/>
          <w:szCs w:val="20"/>
          <w:u w:val="single"/>
        </w:rPr>
        <w:t>ho partnera</w:t>
      </w:r>
      <w:r w:rsidRPr="004338D8">
        <w:rPr>
          <w:rFonts w:cs="Arial"/>
          <w:szCs w:val="20"/>
        </w:rPr>
        <w:t>. V případě, že bude dílo dokončeno do konce kalendářního roku, je povinna předat údaje po ukončení zakázky v rámci předání díla. V případě, že termín dokončení díla překračuje období kalendářního roku, budou tyto údaje předány ve 2 částech:</w:t>
      </w:r>
    </w:p>
    <w:p w14:paraId="75659474" w14:textId="77777777" w:rsidR="00D76F05" w:rsidRPr="004338D8" w:rsidRDefault="00D76F05" w:rsidP="00F8219F">
      <w:pPr>
        <w:numPr>
          <w:ilvl w:val="1"/>
          <w:numId w:val="17"/>
        </w:numPr>
        <w:overflowPunct w:val="0"/>
        <w:autoSpaceDE w:val="0"/>
        <w:autoSpaceDN w:val="0"/>
        <w:adjustRightInd w:val="0"/>
        <w:spacing w:before="60" w:afterLines="60" w:after="144"/>
        <w:ind w:right="-85"/>
        <w:textAlignment w:val="baseline"/>
        <w:rPr>
          <w:rFonts w:cs="Arial"/>
          <w:szCs w:val="20"/>
        </w:rPr>
      </w:pPr>
      <w:r w:rsidRPr="004338D8">
        <w:rPr>
          <w:rFonts w:cs="Arial"/>
          <w:szCs w:val="20"/>
        </w:rPr>
        <w:lastRenderedPageBreak/>
        <w:t xml:space="preserve">1. část - souhrnná data </w:t>
      </w:r>
      <w:r w:rsidRPr="004338D8">
        <w:rPr>
          <w:rFonts w:cs="Arial"/>
          <w:szCs w:val="20"/>
          <w:u w:val="single"/>
        </w:rPr>
        <w:t>do 31. ledna příslušného roku, za rok předchozí</w:t>
      </w:r>
      <w:r w:rsidRPr="004338D8">
        <w:rPr>
          <w:rFonts w:cs="Arial"/>
          <w:szCs w:val="20"/>
        </w:rPr>
        <w:t>,</w:t>
      </w:r>
    </w:p>
    <w:p w14:paraId="54FD2D29" w14:textId="77777777" w:rsidR="00D76F05" w:rsidRPr="004338D8" w:rsidRDefault="00D76F05" w:rsidP="00F8219F">
      <w:pPr>
        <w:numPr>
          <w:ilvl w:val="1"/>
          <w:numId w:val="17"/>
        </w:numPr>
        <w:overflowPunct w:val="0"/>
        <w:autoSpaceDE w:val="0"/>
        <w:autoSpaceDN w:val="0"/>
        <w:adjustRightInd w:val="0"/>
        <w:spacing w:before="60" w:afterLines="60" w:after="144"/>
        <w:ind w:right="-85"/>
        <w:textAlignment w:val="baseline"/>
        <w:rPr>
          <w:rFonts w:cs="Arial"/>
          <w:szCs w:val="20"/>
        </w:rPr>
      </w:pPr>
      <w:r w:rsidRPr="004338D8">
        <w:rPr>
          <w:rFonts w:cs="Arial"/>
          <w:szCs w:val="20"/>
        </w:rPr>
        <w:t xml:space="preserve">2. část - </w:t>
      </w:r>
      <w:r w:rsidRPr="004338D8">
        <w:rPr>
          <w:rFonts w:cs="Arial"/>
          <w:szCs w:val="20"/>
          <w:u w:val="single"/>
        </w:rPr>
        <w:t>po ukončení zakázky v rámci předání díla</w:t>
      </w:r>
      <w:r>
        <w:rPr>
          <w:rFonts w:cs="Arial"/>
          <w:szCs w:val="20"/>
          <w:u w:val="single"/>
        </w:rPr>
        <w:t xml:space="preserve"> údaje od 1. ledna aktuálního roku do doby ukončení zakázky v aktuálním roce.</w:t>
      </w:r>
    </w:p>
    <w:p w14:paraId="0FBA6406" w14:textId="77777777" w:rsidR="00D76F05" w:rsidRDefault="00D76F05" w:rsidP="00F8219F">
      <w:pPr>
        <w:numPr>
          <w:ilvl w:val="0"/>
          <w:numId w:val="17"/>
        </w:numPr>
        <w:overflowPunct w:val="0"/>
        <w:autoSpaceDE w:val="0"/>
        <w:autoSpaceDN w:val="0"/>
        <w:adjustRightInd w:val="0"/>
        <w:spacing w:before="60" w:afterLines="60" w:after="144"/>
        <w:ind w:left="1208" w:right="-85" w:hanging="357"/>
        <w:textAlignment w:val="baseline"/>
        <w:rPr>
          <w:rFonts w:cs="Arial"/>
          <w:szCs w:val="20"/>
        </w:rPr>
      </w:pPr>
      <w:r w:rsidRPr="004338D8">
        <w:rPr>
          <w:rFonts w:cs="Arial"/>
          <w:szCs w:val="20"/>
        </w:rPr>
        <w:t>Údaje pro hlášení do IRZ předá jiná organizace smluvní</w:t>
      </w:r>
      <w:r>
        <w:rPr>
          <w:rFonts w:cs="Arial"/>
          <w:szCs w:val="20"/>
        </w:rPr>
        <w:t>mu partnerovi</w:t>
      </w:r>
      <w:r w:rsidRPr="004338D8">
        <w:rPr>
          <w:rFonts w:cs="Arial"/>
          <w:szCs w:val="20"/>
        </w:rPr>
        <w:t xml:space="preserve"> v elektronické podobě v rozsahu tabulky předané smluvní</w:t>
      </w:r>
      <w:r>
        <w:rPr>
          <w:rFonts w:cs="Arial"/>
          <w:szCs w:val="20"/>
        </w:rPr>
        <w:t>m partnerem</w:t>
      </w:r>
      <w:r w:rsidRPr="004338D8">
        <w:rPr>
          <w:rFonts w:cs="Arial"/>
          <w:szCs w:val="20"/>
        </w:rPr>
        <w:t xml:space="preserve"> před zahájením díla, v termínech dle bodu r). Jiná organizace ručí za správnost a úplnost předaných údajů. </w:t>
      </w:r>
      <w:r>
        <w:rPr>
          <w:rFonts w:cs="Arial"/>
          <w:szCs w:val="20"/>
        </w:rPr>
        <w:t>OZIP</w:t>
      </w:r>
      <w:r w:rsidRPr="004338D8">
        <w:rPr>
          <w:rFonts w:cs="Arial"/>
          <w:szCs w:val="20"/>
        </w:rPr>
        <w:t xml:space="preserve"> je oprávněna provádět kontrolu poskytnutých údajů u jiné organizace.</w:t>
      </w:r>
    </w:p>
    <w:p w14:paraId="7C9C03C2" w14:textId="77777777" w:rsidR="00D76F05" w:rsidRPr="004338D8" w:rsidRDefault="00D76F05" w:rsidP="00C41C55">
      <w:pPr>
        <w:pStyle w:val="Nadpis3"/>
      </w:pPr>
      <w:bookmarkStart w:id="66" w:name="_Toc493950905"/>
      <w:r w:rsidRPr="004338D8">
        <w:t>Nebezpečné chemické látky a směsi</w:t>
      </w:r>
      <w:bookmarkEnd w:id="66"/>
    </w:p>
    <w:p w14:paraId="0849118E" w14:textId="58BC2F14" w:rsidR="00D76F05" w:rsidRPr="004338D8" w:rsidRDefault="00D76F05" w:rsidP="00C41C55">
      <w:pPr>
        <w:pStyle w:val="Nadpis4"/>
      </w:pPr>
      <w:r w:rsidRPr="004338D8">
        <w:t>Jiná organizace, která v areálu nakládá s nebezpečnými chemickými látkami a směsmi, musí zajistit, aby její obaly byly označeny v souladu s nařízením Evropského parlamentu a Rady (ES) č. 1272/2008 (CLP), zásobníky a skladovací prostory obsahující tyto produkty byly řádně značeny podle nařízení vlády č</w:t>
      </w:r>
      <w:r w:rsidR="0046145B" w:rsidRPr="004338D8">
        <w:t>.</w:t>
      </w:r>
      <w:r w:rsidR="0046145B">
        <w:t> </w:t>
      </w:r>
      <w:r>
        <w:rPr>
          <w:color w:val="000000"/>
        </w:rPr>
        <w:t xml:space="preserve">375/2017 </w:t>
      </w:r>
      <w:r w:rsidRPr="004338D8">
        <w:t xml:space="preserve">Sb. a aby osoby, které s těmito látkami a směsmi nakládají, byly s jejich vlastnostmi a zásadami bezpečného nakládání prokazatelně seznámeny. Dále musí zajistit, aby v souladu s nařízením Evropského parlamentu a Rady (ES) č. 1907/2006 (REACH) měli všichni </w:t>
      </w:r>
      <w:r w:rsidR="0046357D">
        <w:t>zaměstnanci</w:t>
      </w:r>
      <w:r w:rsidR="0046357D" w:rsidRPr="004338D8">
        <w:t xml:space="preserve"> </w:t>
      </w:r>
      <w:r w:rsidRPr="004338D8">
        <w:t>přístup k informacím důležitým pro bezpečné nakládání, ochranu zdraví a životního prostředí z bezpečnostních listů všech chemických látek a směsí, s nimiž nakládají nebo jejichž účinkům mohou být během své práce vystaveni.</w:t>
      </w:r>
    </w:p>
    <w:p w14:paraId="76333399" w14:textId="77777777" w:rsidR="00D76F05" w:rsidRPr="004338D8" w:rsidRDefault="00D76F05" w:rsidP="00C41C55">
      <w:pPr>
        <w:pStyle w:val="Nadpis4"/>
      </w:pPr>
      <w:r w:rsidRPr="00C41C55">
        <w:t>Jiná</w:t>
      </w:r>
      <w:r w:rsidRPr="004338D8">
        <w:t xml:space="preserve"> organizace je povinna mít k dispozici aktuální seznam všech nebezpečných chemických látek a směsí, se kterými v areálu nakládá nebo je zde skladuje (např. rozpouštědla, dezinfekční prostředky, přípravky na hubení plevelů apod.) a na vyžádání ho předložit JEKO (d.s. 431).</w:t>
      </w:r>
    </w:p>
    <w:p w14:paraId="254F6B92" w14:textId="77777777" w:rsidR="00D76F05" w:rsidRDefault="00D76F05" w:rsidP="00C41C55">
      <w:pPr>
        <w:pStyle w:val="Nadpis4"/>
      </w:pPr>
      <w:r w:rsidRPr="004338D8">
        <w:t>K látkám a směsím uvedeným v seznamu je jiná organizace povinna na vyžádání poskytnout JEKO aktuální bezpečnostní listy zpracované v českém jazyce, případě údaje o jejich nebezpečných vlastnostech a informace důležité pro stanovení opatření k zajištění bezpečného nakládání, ochrany zdraví a životního prostředí, pokud bezpečnostní listy nejsou k dispozici.</w:t>
      </w:r>
    </w:p>
    <w:p w14:paraId="72DE8498" w14:textId="77777777" w:rsidR="00D76F05" w:rsidRPr="0061700B" w:rsidRDefault="00D76F05" w:rsidP="0046145B">
      <w:pPr>
        <w:pStyle w:val="Nadpis2"/>
      </w:pPr>
      <w:bookmarkStart w:id="67" w:name="_Toc70404131"/>
      <w:bookmarkStart w:id="68" w:name="_Toc118437614"/>
      <w:bookmarkStart w:id="69" w:name="_Toc196213082"/>
      <w:r>
        <w:t>Kontrola</w:t>
      </w:r>
      <w:bookmarkEnd w:id="67"/>
      <w:bookmarkEnd w:id="68"/>
      <w:bookmarkEnd w:id="69"/>
    </w:p>
    <w:p w14:paraId="5D91C323" w14:textId="77777777" w:rsidR="00D76F05" w:rsidRDefault="00D76F05" w:rsidP="00C41C55">
      <w:pPr>
        <w:pStyle w:val="Nadpis3"/>
      </w:pPr>
      <w:r w:rsidRPr="00C41C55">
        <w:t>Kontroly</w:t>
      </w:r>
      <w:r>
        <w:t xml:space="preserve"> prováděné jinými organizacemi</w:t>
      </w:r>
    </w:p>
    <w:p w14:paraId="3BF802BC" w14:textId="77777777" w:rsidR="00D76F05" w:rsidRDefault="00D76F05" w:rsidP="00D76F05">
      <w:pPr>
        <w:pStyle w:val="Nadpis4"/>
        <w:numPr>
          <w:ilvl w:val="0"/>
          <w:numId w:val="0"/>
        </w:numPr>
        <w:ind w:left="851"/>
      </w:pPr>
      <w:r>
        <w:t>Jiné organizace se zavazují, že veškeré činnosti budou podrobovány pravidelným kontrolám k ověření plnění stanovených požadavků v oblasti BOZP, PO a ŽP. Společnost si vyhrazuje právo na rozšíření požadavků na kontrolní činnosti jiných organizací (způsob, četnost, opatření), v případě detekce neshod ve sledovaných oblastech.</w:t>
      </w:r>
    </w:p>
    <w:p w14:paraId="348DCB27" w14:textId="77777777" w:rsidR="00D76F05" w:rsidRPr="00824037" w:rsidRDefault="00D76F05" w:rsidP="00C41C55">
      <w:pPr>
        <w:pStyle w:val="Nadpis3"/>
      </w:pPr>
      <w:r w:rsidRPr="00C41C55">
        <w:t>Kontroly</w:t>
      </w:r>
      <w:r>
        <w:t xml:space="preserve"> společnosti</w:t>
      </w:r>
    </w:p>
    <w:p w14:paraId="3EB75D60" w14:textId="2B187C35" w:rsidR="00D76F05" w:rsidRPr="004338D8" w:rsidRDefault="00D76F05" w:rsidP="00C41C55">
      <w:pPr>
        <w:pStyle w:val="Nadpis4"/>
        <w:keepNext/>
      </w:pPr>
      <w:bookmarkStart w:id="70" w:name="_Toc100635474"/>
      <w:bookmarkStart w:id="71" w:name="_Toc100641358"/>
      <w:bookmarkStart w:id="72" w:name="_Toc107547029"/>
      <w:bookmarkStart w:id="73" w:name="_Toc107547109"/>
      <w:r w:rsidRPr="004338D8">
        <w:t xml:space="preserve">Kontrolu jiných organizací a jejich </w:t>
      </w:r>
      <w:r w:rsidR="000B1775">
        <w:t>zaměstnanc</w:t>
      </w:r>
      <w:r w:rsidRPr="004338D8">
        <w:t>ů jsou oprávněni provádět:</w:t>
      </w:r>
      <w:bookmarkEnd w:id="70"/>
      <w:bookmarkEnd w:id="71"/>
      <w:bookmarkEnd w:id="72"/>
      <w:bookmarkEnd w:id="73"/>
    </w:p>
    <w:p w14:paraId="1B860D49" w14:textId="77777777" w:rsidR="00D76F05" w:rsidRPr="004338D8" w:rsidRDefault="00D76F05" w:rsidP="00F8219F">
      <w:pPr>
        <w:numPr>
          <w:ilvl w:val="0"/>
          <w:numId w:val="9"/>
        </w:numPr>
        <w:tabs>
          <w:tab w:val="left" w:pos="1276"/>
        </w:tabs>
        <w:overflowPunct w:val="0"/>
        <w:autoSpaceDE w:val="0"/>
        <w:autoSpaceDN w:val="0"/>
        <w:adjustRightInd w:val="0"/>
        <w:spacing w:beforeLines="60" w:before="144" w:afterLines="60" w:after="144"/>
        <w:ind w:left="1276" w:right="-85" w:hanging="425"/>
        <w:textAlignment w:val="baseline"/>
        <w:rPr>
          <w:rFonts w:cs="Arial"/>
          <w:szCs w:val="20"/>
        </w:rPr>
      </w:pPr>
      <w:r w:rsidRPr="004338D8">
        <w:rPr>
          <w:rFonts w:cs="Arial"/>
          <w:szCs w:val="20"/>
        </w:rPr>
        <w:t>v rozsahu působnosti příslušné obchodní smlouvy zástupce smluvního partnera nebo jím pověřený zaměstnanec,</w:t>
      </w:r>
    </w:p>
    <w:p w14:paraId="00B86218" w14:textId="77777777" w:rsidR="00D76F05" w:rsidRPr="004338D8" w:rsidRDefault="00D76F05" w:rsidP="00F8219F">
      <w:pPr>
        <w:numPr>
          <w:ilvl w:val="0"/>
          <w:numId w:val="9"/>
        </w:numPr>
        <w:tabs>
          <w:tab w:val="left" w:pos="1276"/>
        </w:tabs>
        <w:overflowPunct w:val="0"/>
        <w:autoSpaceDE w:val="0"/>
        <w:autoSpaceDN w:val="0"/>
        <w:adjustRightInd w:val="0"/>
        <w:spacing w:beforeLines="60" w:before="144" w:afterLines="60" w:after="144"/>
        <w:ind w:left="1276" w:right="-85" w:hanging="425"/>
        <w:textAlignment w:val="baseline"/>
        <w:rPr>
          <w:rFonts w:cs="Arial"/>
          <w:b/>
          <w:szCs w:val="20"/>
        </w:rPr>
      </w:pPr>
      <w:r w:rsidRPr="004338D8">
        <w:rPr>
          <w:rFonts w:cs="Arial"/>
          <w:szCs w:val="20"/>
        </w:rPr>
        <w:t xml:space="preserve">v celém areálu všichni zaměstnanci </w:t>
      </w:r>
      <w:r>
        <w:rPr>
          <w:rFonts w:cs="Arial"/>
          <w:szCs w:val="20"/>
        </w:rPr>
        <w:t>společnosti</w:t>
      </w:r>
      <w:r w:rsidRPr="004338D8">
        <w:rPr>
          <w:rFonts w:cs="Arial"/>
          <w:szCs w:val="20"/>
        </w:rPr>
        <w:t>, kteří se prokáží průkazkou s pruhem šedé barvy, zástupci státních orgánů, jimž právo kontroly přísluší ze zákona a zaměstnanci BA ve stejnokroji.</w:t>
      </w:r>
      <w:bookmarkStart w:id="74" w:name="_Toc100635475"/>
      <w:bookmarkStart w:id="75" w:name="_Toc100641359"/>
      <w:bookmarkStart w:id="76" w:name="_Toc107547030"/>
      <w:bookmarkStart w:id="77" w:name="_Toc107547110"/>
    </w:p>
    <w:p w14:paraId="3C97EB84" w14:textId="77777777" w:rsidR="00D76F05" w:rsidRPr="004338D8" w:rsidRDefault="00D76F05" w:rsidP="00D76F05">
      <w:pPr>
        <w:overflowPunct w:val="0"/>
        <w:autoSpaceDE w:val="0"/>
        <w:autoSpaceDN w:val="0"/>
        <w:adjustRightInd w:val="0"/>
        <w:spacing w:beforeLines="60" w:before="144" w:afterLines="60" w:after="144"/>
        <w:ind w:left="851" w:right="-85"/>
        <w:textAlignment w:val="baseline"/>
        <w:rPr>
          <w:rFonts w:cs="Arial"/>
          <w:szCs w:val="20"/>
        </w:rPr>
      </w:pPr>
      <w:r w:rsidRPr="004338D8">
        <w:rPr>
          <w:rFonts w:cs="Arial"/>
          <w:szCs w:val="20"/>
        </w:rPr>
        <w:t xml:space="preserve">Dále pak v případě pracovních činností prováděných na základě </w:t>
      </w:r>
      <w:r>
        <w:rPr>
          <w:rFonts w:cs="Arial"/>
          <w:szCs w:val="20"/>
        </w:rPr>
        <w:t>písemného povolení k práci</w:t>
      </w:r>
      <w:bookmarkEnd w:id="74"/>
      <w:bookmarkEnd w:id="75"/>
      <w:bookmarkEnd w:id="76"/>
      <w:bookmarkEnd w:id="77"/>
      <w:r>
        <w:rPr>
          <w:rFonts w:cs="Arial"/>
          <w:szCs w:val="20"/>
        </w:rPr>
        <w:t xml:space="preserve"> </w:t>
      </w:r>
      <w:r w:rsidRPr="004338D8">
        <w:rPr>
          <w:rFonts w:cs="Arial"/>
          <w:szCs w:val="20"/>
        </w:rPr>
        <w:t>všichni účastníci povolovacího řízení a vedoucí příslušného obvodu (i když není vystavovatelem Povolení).</w:t>
      </w:r>
    </w:p>
    <w:p w14:paraId="2B32F4A8" w14:textId="77777777" w:rsidR="00D76F05" w:rsidRPr="009A00F2" w:rsidRDefault="00D76F05" w:rsidP="00C41C55">
      <w:pPr>
        <w:pStyle w:val="Nadpis4"/>
        <w:rPr>
          <w:bCs w:val="0"/>
          <w:szCs w:val="20"/>
        </w:rPr>
      </w:pPr>
      <w:bookmarkStart w:id="78" w:name="_Toc100635476"/>
      <w:bookmarkStart w:id="79" w:name="_Toc100641360"/>
      <w:r w:rsidRPr="009A00F2">
        <w:t xml:space="preserve">Společnost si vyhrazuje právo </w:t>
      </w:r>
      <w:r>
        <w:t>rozšířit právo kontroly</w:t>
      </w:r>
      <w:r w:rsidRPr="009A00F2">
        <w:t xml:space="preserve"> na </w:t>
      </w:r>
      <w:r>
        <w:t>další</w:t>
      </w:r>
      <w:r w:rsidRPr="009A00F2">
        <w:t xml:space="preserve"> zaměstnance společnosti</w:t>
      </w:r>
      <w:r>
        <w:t>.</w:t>
      </w:r>
    </w:p>
    <w:p w14:paraId="5CE09DD5" w14:textId="77777777" w:rsidR="00D76F05" w:rsidRPr="004338D8" w:rsidRDefault="00D76F05" w:rsidP="00C41C55">
      <w:pPr>
        <w:pStyle w:val="Nadpis4"/>
        <w:keepNext/>
      </w:pPr>
      <w:r w:rsidRPr="004338D8">
        <w:t>Jiné organizace jsou povinny:</w:t>
      </w:r>
    </w:p>
    <w:bookmarkEnd w:id="78"/>
    <w:bookmarkEnd w:id="79"/>
    <w:p w14:paraId="3013D530" w14:textId="77777777" w:rsidR="00D76F05" w:rsidRDefault="00D76F05" w:rsidP="00F8219F">
      <w:pPr>
        <w:numPr>
          <w:ilvl w:val="0"/>
          <w:numId w:val="18"/>
        </w:numPr>
        <w:tabs>
          <w:tab w:val="num" w:pos="1276"/>
        </w:tabs>
        <w:overflowPunct w:val="0"/>
        <w:autoSpaceDE w:val="0"/>
        <w:autoSpaceDN w:val="0"/>
        <w:adjustRightInd w:val="0"/>
        <w:spacing w:before="60" w:after="60"/>
        <w:ind w:left="1276" w:hanging="425"/>
        <w:textAlignment w:val="baseline"/>
        <w:rPr>
          <w:rFonts w:cs="Arial"/>
          <w:szCs w:val="20"/>
        </w:rPr>
      </w:pPr>
      <w:r w:rsidRPr="004338D8">
        <w:rPr>
          <w:rFonts w:cs="Arial"/>
          <w:szCs w:val="20"/>
        </w:rPr>
        <w:t>umožnit řádné provedení kontroly, případně externího auditu a poskytnout jim k tomu příslušné informace a nutné podklady,</w:t>
      </w:r>
    </w:p>
    <w:p w14:paraId="03E65FFE" w14:textId="0784799D" w:rsidR="00D76F05" w:rsidRPr="00F76CA3" w:rsidRDefault="00D76F05" w:rsidP="00F8219F">
      <w:pPr>
        <w:pStyle w:val="Odstavecseseznamem"/>
        <w:numPr>
          <w:ilvl w:val="0"/>
          <w:numId w:val="20"/>
        </w:numPr>
        <w:overflowPunct w:val="0"/>
        <w:autoSpaceDE w:val="0"/>
        <w:autoSpaceDN w:val="0"/>
        <w:adjustRightInd w:val="0"/>
        <w:spacing w:beforeLines="60" w:before="144" w:after="60"/>
        <w:ind w:left="1276" w:hanging="425"/>
        <w:textAlignment w:val="baseline"/>
        <w:rPr>
          <w:rFonts w:cs="Arial"/>
          <w:szCs w:val="20"/>
        </w:rPr>
      </w:pPr>
      <w:r w:rsidRPr="00F76CA3">
        <w:rPr>
          <w:rFonts w:cs="Arial"/>
          <w:szCs w:val="20"/>
        </w:rPr>
        <w:t xml:space="preserve">zajistit, aby </w:t>
      </w:r>
      <w:r>
        <w:rPr>
          <w:rFonts w:cs="Arial"/>
          <w:szCs w:val="20"/>
        </w:rPr>
        <w:t xml:space="preserve">všichni </w:t>
      </w:r>
      <w:r w:rsidR="0046357D">
        <w:rPr>
          <w:rFonts w:cs="Arial"/>
          <w:szCs w:val="20"/>
        </w:rPr>
        <w:t>zaměstnanci</w:t>
      </w:r>
      <w:r w:rsidR="0046357D" w:rsidRPr="00F76CA3">
        <w:rPr>
          <w:rFonts w:cs="Arial"/>
          <w:szCs w:val="20"/>
        </w:rPr>
        <w:t xml:space="preserve"> </w:t>
      </w:r>
      <w:r w:rsidRPr="00F76CA3">
        <w:rPr>
          <w:rFonts w:cs="Arial"/>
          <w:szCs w:val="20"/>
        </w:rPr>
        <w:t>byli při pohybu v</w:t>
      </w:r>
      <w:r>
        <w:rPr>
          <w:rFonts w:cs="Arial"/>
          <w:szCs w:val="20"/>
        </w:rPr>
        <w:t> </w:t>
      </w:r>
      <w:r w:rsidRPr="00F76CA3">
        <w:rPr>
          <w:rFonts w:cs="Arial"/>
          <w:szCs w:val="20"/>
        </w:rPr>
        <w:t>areálu</w:t>
      </w:r>
      <w:r>
        <w:rPr>
          <w:rFonts w:cs="Arial"/>
          <w:szCs w:val="20"/>
        </w:rPr>
        <w:t xml:space="preserve"> společnosti </w:t>
      </w:r>
      <w:r w:rsidRPr="00F76CA3">
        <w:rPr>
          <w:rFonts w:cs="Arial"/>
          <w:szCs w:val="20"/>
        </w:rPr>
        <w:t>schopni prokázat svou totožnost</w:t>
      </w:r>
      <w:r>
        <w:rPr>
          <w:rFonts w:cs="Arial"/>
          <w:szCs w:val="20"/>
        </w:rPr>
        <w:t xml:space="preserve"> předložením</w:t>
      </w:r>
      <w:r w:rsidRPr="00F76CA3">
        <w:rPr>
          <w:rFonts w:cs="Arial"/>
          <w:szCs w:val="20"/>
        </w:rPr>
        <w:t xml:space="preserve"> vstupní kart</w:t>
      </w:r>
      <w:r>
        <w:rPr>
          <w:rFonts w:cs="Arial"/>
          <w:szCs w:val="20"/>
        </w:rPr>
        <w:t>y</w:t>
      </w:r>
      <w:r w:rsidRPr="00F76CA3">
        <w:rPr>
          <w:rFonts w:cs="Arial"/>
          <w:szCs w:val="20"/>
        </w:rPr>
        <w:t xml:space="preserve"> a doklad</w:t>
      </w:r>
      <w:r>
        <w:rPr>
          <w:rFonts w:cs="Arial"/>
          <w:szCs w:val="20"/>
        </w:rPr>
        <w:t>u</w:t>
      </w:r>
      <w:r w:rsidRPr="00F76CA3">
        <w:rPr>
          <w:rFonts w:cs="Arial"/>
          <w:szCs w:val="20"/>
        </w:rPr>
        <w:t xml:space="preserve"> dle přílohy A této směrnice.</w:t>
      </w:r>
    </w:p>
    <w:p w14:paraId="37FD46AD" w14:textId="77777777" w:rsidR="00D76F05" w:rsidRPr="004338D8" w:rsidRDefault="00D76F05" w:rsidP="00F8219F">
      <w:pPr>
        <w:numPr>
          <w:ilvl w:val="0"/>
          <w:numId w:val="18"/>
        </w:numPr>
        <w:tabs>
          <w:tab w:val="num" w:pos="1276"/>
        </w:tabs>
        <w:overflowPunct w:val="0"/>
        <w:autoSpaceDE w:val="0"/>
        <w:autoSpaceDN w:val="0"/>
        <w:adjustRightInd w:val="0"/>
        <w:spacing w:beforeLines="60" w:before="144" w:after="60"/>
        <w:ind w:left="1276" w:hanging="425"/>
        <w:textAlignment w:val="baseline"/>
        <w:rPr>
          <w:rFonts w:cs="Arial"/>
          <w:szCs w:val="20"/>
        </w:rPr>
      </w:pPr>
      <w:r w:rsidRPr="004338D8">
        <w:rPr>
          <w:rFonts w:cs="Arial"/>
          <w:szCs w:val="20"/>
        </w:rPr>
        <w:t>umožnit smluvnímu partnerovi provedení kontrolních hygienických měření k ověření parametrů pracovního prostředí (např. hluk, prach, koncentrace chemických látek apod.)</w:t>
      </w:r>
      <w:r>
        <w:rPr>
          <w:rFonts w:cs="Arial"/>
          <w:szCs w:val="20"/>
        </w:rPr>
        <w:t>.</w:t>
      </w:r>
    </w:p>
    <w:p w14:paraId="0A8D258E" w14:textId="77777777" w:rsidR="00D76F05" w:rsidRPr="004338D8" w:rsidRDefault="00D76F05" w:rsidP="00C41C55">
      <w:pPr>
        <w:pStyle w:val="Nadpis3"/>
      </w:pPr>
      <w:bookmarkStart w:id="80" w:name="_Toc100635478"/>
      <w:bookmarkStart w:id="81" w:name="_Toc100641362"/>
      <w:bookmarkStart w:id="82" w:name="_Toc493950908"/>
      <w:r w:rsidRPr="00C41C55">
        <w:lastRenderedPageBreak/>
        <w:t>Řešení</w:t>
      </w:r>
      <w:r w:rsidRPr="004338D8">
        <w:t xml:space="preserve"> </w:t>
      </w:r>
      <w:bookmarkEnd w:id="80"/>
      <w:bookmarkEnd w:id="81"/>
      <w:r w:rsidRPr="004338D8">
        <w:t>porušení povinností</w:t>
      </w:r>
      <w:bookmarkEnd w:id="82"/>
    </w:p>
    <w:p w14:paraId="63E66FBB" w14:textId="6B8D4D79" w:rsidR="00D76F05" w:rsidRPr="004338D8" w:rsidRDefault="00D76F05" w:rsidP="00C41C55">
      <w:pPr>
        <w:pStyle w:val="Nadpis4"/>
        <w:keepNext/>
      </w:pPr>
      <w:r w:rsidRPr="00C41C55">
        <w:t>Společnost</w:t>
      </w:r>
      <w:r w:rsidRPr="004338D8">
        <w:t xml:space="preserve"> si vyhrazuje právo řešit porušení povinností jiných organizací a jejich </w:t>
      </w:r>
      <w:r w:rsidR="000B1775">
        <w:t>zaměstnanc</w:t>
      </w:r>
      <w:r>
        <w:t>ů,</w:t>
      </w:r>
      <w:r w:rsidRPr="004338D8">
        <w:t xml:space="preserve"> některým z níže uvedených způsobů nebo jejich kombinací s přihlédnutím k charakteru a závažnosti porušení (LSR, ostatní).</w:t>
      </w:r>
    </w:p>
    <w:p w14:paraId="1A594D26" w14:textId="77777777" w:rsidR="00D76F05" w:rsidRPr="004338D8" w:rsidRDefault="00D76F05" w:rsidP="00F8219F">
      <w:pPr>
        <w:numPr>
          <w:ilvl w:val="0"/>
          <w:numId w:val="9"/>
        </w:numPr>
        <w:tabs>
          <w:tab w:val="left" w:pos="1276"/>
        </w:tabs>
        <w:overflowPunct w:val="0"/>
        <w:autoSpaceDE w:val="0"/>
        <w:autoSpaceDN w:val="0"/>
        <w:adjustRightInd w:val="0"/>
        <w:spacing w:beforeLines="60" w:before="144" w:after="60"/>
        <w:ind w:left="1276" w:hanging="425"/>
        <w:textAlignment w:val="baseline"/>
        <w:rPr>
          <w:rFonts w:cs="Arial"/>
          <w:szCs w:val="20"/>
        </w:rPr>
      </w:pPr>
      <w:r w:rsidRPr="004338D8">
        <w:rPr>
          <w:rFonts w:cs="Arial"/>
          <w:szCs w:val="20"/>
        </w:rPr>
        <w:t>ukončením prací,</w:t>
      </w:r>
    </w:p>
    <w:p w14:paraId="6EF17A14" w14:textId="77777777" w:rsidR="00D76F05" w:rsidRPr="004338D8" w:rsidRDefault="00D76F05" w:rsidP="00F8219F">
      <w:pPr>
        <w:numPr>
          <w:ilvl w:val="0"/>
          <w:numId w:val="9"/>
        </w:numPr>
        <w:tabs>
          <w:tab w:val="left" w:pos="1276"/>
        </w:tabs>
        <w:overflowPunct w:val="0"/>
        <w:autoSpaceDE w:val="0"/>
        <w:autoSpaceDN w:val="0"/>
        <w:adjustRightInd w:val="0"/>
        <w:spacing w:before="60" w:after="60"/>
        <w:ind w:left="1276" w:hanging="425"/>
        <w:textAlignment w:val="baseline"/>
        <w:rPr>
          <w:rFonts w:cs="Arial"/>
          <w:szCs w:val="20"/>
        </w:rPr>
      </w:pPr>
      <w:r w:rsidRPr="004338D8">
        <w:rPr>
          <w:rFonts w:cs="Arial"/>
          <w:szCs w:val="20"/>
        </w:rPr>
        <w:t>vyžádání zjednání nápravy s požadavkem na přijetí a realizace účinných opatření,</w:t>
      </w:r>
    </w:p>
    <w:p w14:paraId="40E531D9" w14:textId="77777777" w:rsidR="00D76F05" w:rsidRPr="00D30FC4" w:rsidRDefault="00D76F05" w:rsidP="00F8219F">
      <w:pPr>
        <w:numPr>
          <w:ilvl w:val="0"/>
          <w:numId w:val="9"/>
        </w:numPr>
        <w:tabs>
          <w:tab w:val="left" w:pos="1276"/>
        </w:tabs>
        <w:overflowPunct w:val="0"/>
        <w:autoSpaceDE w:val="0"/>
        <w:autoSpaceDN w:val="0"/>
        <w:adjustRightInd w:val="0"/>
        <w:spacing w:before="60" w:after="60"/>
        <w:ind w:left="1276" w:hanging="425"/>
        <w:textAlignment w:val="baseline"/>
        <w:rPr>
          <w:rFonts w:cs="Arial"/>
          <w:szCs w:val="20"/>
        </w:rPr>
      </w:pPr>
      <w:r w:rsidRPr="004338D8">
        <w:rPr>
          <w:rFonts w:cs="Arial"/>
          <w:szCs w:val="20"/>
        </w:rPr>
        <w:t xml:space="preserve">dočasným nebo trvalým </w:t>
      </w:r>
      <w:r w:rsidRPr="00D30FC4">
        <w:rPr>
          <w:rFonts w:cs="Arial"/>
          <w:szCs w:val="20"/>
        </w:rPr>
        <w:t>omezením vstupu osob nebo vjezdu vozidel a ostatní techniky,</w:t>
      </w:r>
    </w:p>
    <w:p w14:paraId="33B630EB" w14:textId="006D0992" w:rsidR="00D76F05" w:rsidRPr="00D30FC4" w:rsidRDefault="00D76F05" w:rsidP="00F8219F">
      <w:pPr>
        <w:numPr>
          <w:ilvl w:val="0"/>
          <w:numId w:val="9"/>
        </w:numPr>
        <w:tabs>
          <w:tab w:val="left" w:pos="1276"/>
        </w:tabs>
        <w:overflowPunct w:val="0"/>
        <w:autoSpaceDE w:val="0"/>
        <w:autoSpaceDN w:val="0"/>
        <w:adjustRightInd w:val="0"/>
        <w:spacing w:before="60" w:after="60"/>
        <w:ind w:left="1276" w:hanging="425"/>
        <w:textAlignment w:val="baseline"/>
        <w:rPr>
          <w:rFonts w:cs="Arial"/>
          <w:szCs w:val="20"/>
        </w:rPr>
      </w:pPr>
      <w:r w:rsidRPr="00D30FC4">
        <w:rPr>
          <w:rFonts w:cs="Arial"/>
          <w:szCs w:val="20"/>
        </w:rPr>
        <w:t xml:space="preserve">uplatněním finanční sankce (smluvní pokuty) dle stanoveného </w:t>
      </w:r>
      <w:hyperlink r:id="rId40" w:history="1">
        <w:r w:rsidRPr="00D30FC4">
          <w:rPr>
            <w:rStyle w:val="Hypertextovodkaz"/>
            <w:color w:val="auto"/>
          </w:rPr>
          <w:t>sazebníku</w:t>
        </w:r>
      </w:hyperlink>
      <w:r w:rsidRPr="00D30FC4">
        <w:rPr>
          <w:rStyle w:val="Hypertextovodkaz"/>
          <w:color w:val="auto"/>
        </w:rPr>
        <w:t xml:space="preserve"> uvedeného v dokumentu „</w:t>
      </w:r>
      <w:hyperlink r:id="rId41" w:history="1">
        <w:r w:rsidRPr="0046145B">
          <w:rPr>
            <w:rStyle w:val="Hypertextovodkaz"/>
          </w:rPr>
          <w:t>Sankce v oblasti HSE</w:t>
        </w:r>
      </w:hyperlink>
      <w:r w:rsidRPr="00D30FC4">
        <w:rPr>
          <w:u w:val="single"/>
        </w:rPr>
        <w:t>“</w:t>
      </w:r>
      <w:r w:rsidRPr="00D30FC4">
        <w:rPr>
          <w:rFonts w:cs="Arial"/>
          <w:szCs w:val="20"/>
        </w:rPr>
        <w:t>,</w:t>
      </w:r>
    </w:p>
    <w:p w14:paraId="6F7F6E1A" w14:textId="77777777" w:rsidR="00D76F05" w:rsidRPr="004338D8" w:rsidRDefault="00D76F05" w:rsidP="00F8219F">
      <w:pPr>
        <w:numPr>
          <w:ilvl w:val="0"/>
          <w:numId w:val="9"/>
        </w:numPr>
        <w:tabs>
          <w:tab w:val="left" w:pos="1276"/>
        </w:tabs>
        <w:overflowPunct w:val="0"/>
        <w:autoSpaceDE w:val="0"/>
        <w:autoSpaceDN w:val="0"/>
        <w:adjustRightInd w:val="0"/>
        <w:spacing w:before="60" w:after="60"/>
        <w:ind w:left="1276" w:hanging="425"/>
        <w:textAlignment w:val="baseline"/>
        <w:rPr>
          <w:rFonts w:cs="Arial"/>
          <w:szCs w:val="20"/>
        </w:rPr>
      </w:pPr>
      <w:r w:rsidRPr="00D30FC4">
        <w:rPr>
          <w:rFonts w:cs="Arial"/>
          <w:szCs w:val="20"/>
        </w:rPr>
        <w:t xml:space="preserve">dočasným nebo trvalým omezením činností jiné </w:t>
      </w:r>
      <w:r w:rsidRPr="004338D8">
        <w:rPr>
          <w:rFonts w:cs="Arial"/>
          <w:szCs w:val="20"/>
        </w:rPr>
        <w:t>organizace v areálu (zrušení smlouvy, zákaz činnosti).</w:t>
      </w:r>
    </w:p>
    <w:p w14:paraId="06AFC745" w14:textId="77777777" w:rsidR="00D76F05" w:rsidRPr="004338D8" w:rsidRDefault="00D76F05" w:rsidP="00C41C55">
      <w:pPr>
        <w:pStyle w:val="Nadpis4"/>
        <w:keepNext/>
      </w:pPr>
      <w:r w:rsidRPr="00C41C55">
        <w:t>Za</w:t>
      </w:r>
      <w:r w:rsidRPr="004338D8">
        <w:t xml:space="preserve"> zvlášť hrubé porušení se zejména považuje:</w:t>
      </w:r>
    </w:p>
    <w:p w14:paraId="207C643B" w14:textId="77777777" w:rsidR="00D76F05" w:rsidRPr="004338D8" w:rsidRDefault="00D76F05" w:rsidP="00F8219F">
      <w:pPr>
        <w:numPr>
          <w:ilvl w:val="0"/>
          <w:numId w:val="19"/>
        </w:numPr>
        <w:tabs>
          <w:tab w:val="left" w:pos="0"/>
          <w:tab w:val="left" w:pos="1276"/>
        </w:tabs>
        <w:overflowPunct w:val="0"/>
        <w:autoSpaceDE w:val="0"/>
        <w:autoSpaceDN w:val="0"/>
        <w:adjustRightInd w:val="0"/>
        <w:spacing w:beforeLines="60" w:before="144" w:after="60"/>
        <w:ind w:left="1276" w:hanging="425"/>
        <w:jc w:val="both"/>
        <w:textAlignment w:val="baseline"/>
        <w:rPr>
          <w:rFonts w:cs="Arial"/>
          <w:szCs w:val="20"/>
        </w:rPr>
      </w:pPr>
      <w:r w:rsidRPr="004338D8">
        <w:rPr>
          <w:rFonts w:cs="Arial"/>
          <w:szCs w:val="20"/>
        </w:rPr>
        <w:t>porušení LSR</w:t>
      </w:r>
      <w:r>
        <w:rPr>
          <w:rFonts w:cs="Arial"/>
          <w:szCs w:val="20"/>
        </w:rPr>
        <w:t>,</w:t>
      </w:r>
    </w:p>
    <w:p w14:paraId="5F1DEDD2" w14:textId="77777777" w:rsidR="00D76F05" w:rsidRPr="004338D8" w:rsidRDefault="00D76F05" w:rsidP="00F8219F">
      <w:pPr>
        <w:numPr>
          <w:ilvl w:val="0"/>
          <w:numId w:val="19"/>
        </w:numPr>
        <w:tabs>
          <w:tab w:val="left" w:pos="0"/>
          <w:tab w:val="left" w:pos="1276"/>
        </w:tabs>
        <w:overflowPunct w:val="0"/>
        <w:autoSpaceDE w:val="0"/>
        <w:autoSpaceDN w:val="0"/>
        <w:adjustRightInd w:val="0"/>
        <w:spacing w:before="60" w:after="60"/>
        <w:ind w:left="1276" w:hanging="425"/>
        <w:jc w:val="both"/>
        <w:textAlignment w:val="baseline"/>
        <w:rPr>
          <w:rFonts w:cs="Arial"/>
          <w:szCs w:val="20"/>
        </w:rPr>
      </w:pPr>
      <w:r w:rsidRPr="004338D8">
        <w:rPr>
          <w:rFonts w:cs="Arial"/>
          <w:szCs w:val="20"/>
        </w:rPr>
        <w:t>vstup se střelnou zbraní nebo výbušninou do areálu, případně nošení zbraně a střeliva v areálu ve smyslu ustanovení zákona o zbraních (s výjimkou ozbrojených složek státu)</w:t>
      </w:r>
      <w:r>
        <w:rPr>
          <w:rFonts w:cs="Arial"/>
          <w:szCs w:val="20"/>
        </w:rPr>
        <w:t>,</w:t>
      </w:r>
    </w:p>
    <w:p w14:paraId="1A396895" w14:textId="77777777" w:rsidR="00D76F05" w:rsidRPr="004338D8" w:rsidRDefault="00D76F05" w:rsidP="00F8219F">
      <w:pPr>
        <w:numPr>
          <w:ilvl w:val="0"/>
          <w:numId w:val="19"/>
        </w:numPr>
        <w:tabs>
          <w:tab w:val="left" w:pos="426"/>
          <w:tab w:val="left" w:pos="1276"/>
        </w:tabs>
        <w:overflowPunct w:val="0"/>
        <w:autoSpaceDE w:val="0"/>
        <w:autoSpaceDN w:val="0"/>
        <w:adjustRightInd w:val="0"/>
        <w:spacing w:before="60" w:after="60"/>
        <w:ind w:left="1276" w:hanging="425"/>
        <w:textAlignment w:val="baseline"/>
        <w:rPr>
          <w:rFonts w:cs="Arial"/>
          <w:szCs w:val="20"/>
        </w:rPr>
      </w:pPr>
      <w:r w:rsidRPr="004338D8">
        <w:rPr>
          <w:rFonts w:cs="Arial"/>
          <w:szCs w:val="20"/>
        </w:rPr>
        <w:t>fyzické nebo verbální napadení jiné osoby,</w:t>
      </w:r>
    </w:p>
    <w:p w14:paraId="276DE70F" w14:textId="77777777" w:rsidR="00D76F05" w:rsidRPr="004338D8" w:rsidRDefault="00D76F05" w:rsidP="00F8219F">
      <w:pPr>
        <w:numPr>
          <w:ilvl w:val="0"/>
          <w:numId w:val="19"/>
        </w:numPr>
        <w:tabs>
          <w:tab w:val="left" w:pos="426"/>
          <w:tab w:val="left" w:pos="1276"/>
        </w:tabs>
        <w:overflowPunct w:val="0"/>
        <w:autoSpaceDE w:val="0"/>
        <w:autoSpaceDN w:val="0"/>
        <w:adjustRightInd w:val="0"/>
        <w:spacing w:before="60" w:after="60"/>
        <w:ind w:left="1276" w:hanging="425"/>
        <w:textAlignment w:val="baseline"/>
        <w:rPr>
          <w:rFonts w:cs="Arial"/>
          <w:szCs w:val="20"/>
        </w:rPr>
      </w:pPr>
      <w:r w:rsidRPr="004338D8">
        <w:rPr>
          <w:rFonts w:cs="Arial"/>
          <w:szCs w:val="20"/>
        </w:rPr>
        <w:t>trestná činnost v areálu,</w:t>
      </w:r>
    </w:p>
    <w:p w14:paraId="3E45F680" w14:textId="77777777" w:rsidR="00D76F05" w:rsidRPr="004338D8" w:rsidRDefault="00D76F05" w:rsidP="00F8219F">
      <w:pPr>
        <w:numPr>
          <w:ilvl w:val="0"/>
          <w:numId w:val="19"/>
        </w:numPr>
        <w:tabs>
          <w:tab w:val="left" w:pos="426"/>
          <w:tab w:val="left" w:pos="1276"/>
        </w:tabs>
        <w:overflowPunct w:val="0"/>
        <w:autoSpaceDE w:val="0"/>
        <w:autoSpaceDN w:val="0"/>
        <w:adjustRightInd w:val="0"/>
        <w:spacing w:before="60" w:after="60"/>
        <w:ind w:left="1276" w:hanging="425"/>
        <w:textAlignment w:val="baseline"/>
        <w:rPr>
          <w:rFonts w:cs="Arial"/>
          <w:szCs w:val="20"/>
        </w:rPr>
      </w:pPr>
      <w:r w:rsidRPr="004338D8">
        <w:rPr>
          <w:rFonts w:cs="Arial"/>
          <w:szCs w:val="20"/>
        </w:rPr>
        <w:t>úmyslné poškození nebo odcizení věcí nebo majetku v areálu,</w:t>
      </w:r>
    </w:p>
    <w:p w14:paraId="1D0E745A" w14:textId="58E61BC9" w:rsidR="00D76F05" w:rsidRPr="004338D8" w:rsidRDefault="00D76F05" w:rsidP="00F8219F">
      <w:pPr>
        <w:numPr>
          <w:ilvl w:val="0"/>
          <w:numId w:val="19"/>
        </w:numPr>
        <w:tabs>
          <w:tab w:val="left" w:pos="426"/>
          <w:tab w:val="left" w:pos="1276"/>
        </w:tabs>
        <w:overflowPunct w:val="0"/>
        <w:autoSpaceDE w:val="0"/>
        <w:autoSpaceDN w:val="0"/>
        <w:adjustRightInd w:val="0"/>
        <w:spacing w:before="60" w:after="60"/>
        <w:ind w:left="1276" w:hanging="425"/>
        <w:textAlignment w:val="baseline"/>
        <w:rPr>
          <w:rFonts w:cs="Arial"/>
          <w:szCs w:val="20"/>
        </w:rPr>
      </w:pPr>
      <w:r w:rsidRPr="004338D8">
        <w:rPr>
          <w:rFonts w:cs="Arial"/>
          <w:szCs w:val="20"/>
        </w:rPr>
        <w:t>poškozen</w:t>
      </w:r>
      <w:r>
        <w:rPr>
          <w:rFonts w:cs="Arial"/>
          <w:szCs w:val="20"/>
        </w:rPr>
        <w:t>í</w:t>
      </w:r>
      <w:r w:rsidRPr="004338D8">
        <w:rPr>
          <w:rFonts w:cs="Arial"/>
          <w:szCs w:val="20"/>
        </w:rPr>
        <w:t xml:space="preserve"> majetku společnosti z nedbalosti, při kterém mohlo dojít </w:t>
      </w:r>
      <w:r>
        <w:rPr>
          <w:rFonts w:cs="Arial"/>
          <w:szCs w:val="20"/>
        </w:rPr>
        <w:t xml:space="preserve">či došlo </w:t>
      </w:r>
      <w:r w:rsidRPr="004338D8">
        <w:rPr>
          <w:rFonts w:cs="Arial"/>
          <w:szCs w:val="20"/>
        </w:rPr>
        <w:t>k ohrožení bezpečnosti a zdraví dalších osob pohybujících se v areálu nebo k vážnému ohrožení nebo poškození pracovního</w:t>
      </w:r>
      <w:r w:rsidR="003246FF">
        <w:rPr>
          <w:rFonts w:cs="Arial"/>
          <w:szCs w:val="20"/>
        </w:rPr>
        <w:t xml:space="preserve"> prostředí</w:t>
      </w:r>
      <w:r w:rsidRPr="004338D8">
        <w:rPr>
          <w:rFonts w:cs="Arial"/>
          <w:szCs w:val="20"/>
        </w:rPr>
        <w:t xml:space="preserve"> a ŽP,</w:t>
      </w:r>
    </w:p>
    <w:p w14:paraId="4E927118" w14:textId="77777777" w:rsidR="00D76F05" w:rsidRPr="004338D8" w:rsidRDefault="00D76F05" w:rsidP="00F8219F">
      <w:pPr>
        <w:numPr>
          <w:ilvl w:val="0"/>
          <w:numId w:val="19"/>
        </w:numPr>
        <w:tabs>
          <w:tab w:val="left" w:pos="426"/>
          <w:tab w:val="left" w:pos="1276"/>
        </w:tabs>
        <w:overflowPunct w:val="0"/>
        <w:autoSpaceDE w:val="0"/>
        <w:autoSpaceDN w:val="0"/>
        <w:adjustRightInd w:val="0"/>
        <w:spacing w:before="60" w:after="60"/>
        <w:ind w:left="1276" w:hanging="425"/>
        <w:textAlignment w:val="baseline"/>
        <w:rPr>
          <w:rFonts w:cs="Arial"/>
          <w:szCs w:val="20"/>
        </w:rPr>
      </w:pPr>
      <w:r w:rsidRPr="004338D8">
        <w:rPr>
          <w:rFonts w:cs="Arial"/>
          <w:szCs w:val="20"/>
        </w:rPr>
        <w:t>vstup/vjezd do vyhlášené zóny havárie a zóny havarijních opatření bez příslušného oprávnění,</w:t>
      </w:r>
    </w:p>
    <w:p w14:paraId="63097BBC" w14:textId="77777777" w:rsidR="00D76F05" w:rsidRPr="004338D8" w:rsidRDefault="00D76F05" w:rsidP="00F8219F">
      <w:pPr>
        <w:numPr>
          <w:ilvl w:val="0"/>
          <w:numId w:val="19"/>
        </w:numPr>
        <w:tabs>
          <w:tab w:val="left" w:pos="426"/>
          <w:tab w:val="left" w:pos="1276"/>
        </w:tabs>
        <w:overflowPunct w:val="0"/>
        <w:autoSpaceDE w:val="0"/>
        <w:autoSpaceDN w:val="0"/>
        <w:adjustRightInd w:val="0"/>
        <w:spacing w:before="60" w:after="60"/>
        <w:ind w:left="1276" w:hanging="425"/>
        <w:textAlignment w:val="baseline"/>
        <w:rPr>
          <w:rFonts w:cs="Arial"/>
          <w:szCs w:val="20"/>
        </w:rPr>
      </w:pPr>
      <w:r w:rsidRPr="004338D8">
        <w:rPr>
          <w:rFonts w:cs="Arial"/>
          <w:szCs w:val="20"/>
        </w:rPr>
        <w:t>opakované (dva a více případů) porušení povinností.</w:t>
      </w:r>
    </w:p>
    <w:p w14:paraId="7DDCC937" w14:textId="77777777" w:rsidR="00C012C8" w:rsidRDefault="00C012C8" w:rsidP="00C41C55">
      <w:pPr>
        <w:pStyle w:val="Nadpis1"/>
      </w:pPr>
      <w:bookmarkStart w:id="83" w:name="_Toc70404132"/>
      <w:bookmarkStart w:id="84" w:name="_Toc118437615"/>
      <w:bookmarkStart w:id="85" w:name="_Toc196213083"/>
      <w:r w:rsidRPr="00C41C55">
        <w:t>Odpovědnost</w:t>
      </w:r>
      <w:bookmarkEnd w:id="83"/>
      <w:bookmarkEnd w:id="84"/>
      <w:bookmarkEnd w:id="85"/>
    </w:p>
    <w:p w14:paraId="1A202EBB" w14:textId="77777777" w:rsidR="00C012C8" w:rsidRPr="00B535ED" w:rsidRDefault="00C012C8" w:rsidP="00C012C8">
      <w:r w:rsidRPr="00B535ED">
        <w:t>Odpovědnosti jednotlivých subjektů, způsob spolupráce a poskytování vzájemných informací je uveden v kapitole 4.</w:t>
      </w:r>
    </w:p>
    <w:p w14:paraId="5FAD7733" w14:textId="77777777" w:rsidR="00C012C8" w:rsidRPr="004C4268" w:rsidRDefault="00C012C8" w:rsidP="00C41C55">
      <w:pPr>
        <w:pStyle w:val="Nadpis1"/>
      </w:pPr>
      <w:bookmarkStart w:id="86" w:name="_Toc70404133"/>
      <w:bookmarkStart w:id="87" w:name="_Toc118437616"/>
      <w:bookmarkStart w:id="88" w:name="_Toc196213084"/>
      <w:r w:rsidRPr="00C41C55">
        <w:t>Seznam</w:t>
      </w:r>
      <w:r w:rsidRPr="004C4268">
        <w:t xml:space="preserve"> </w:t>
      </w:r>
      <w:r w:rsidRPr="004718AA">
        <w:t>souvisejících</w:t>
      </w:r>
      <w:r w:rsidRPr="004C4268">
        <w:t xml:space="preserve"> dokumentů</w:t>
      </w:r>
      <w:bookmarkEnd w:id="86"/>
      <w:bookmarkEnd w:id="87"/>
      <w:bookmarkEnd w:id="88"/>
    </w:p>
    <w:p w14:paraId="1CC2D35E" w14:textId="77777777" w:rsidR="00C012C8" w:rsidRPr="00B535ED" w:rsidRDefault="00C012C8" w:rsidP="00C012C8">
      <w:pPr>
        <w:spacing w:beforeLines="60" w:before="144"/>
        <w:ind w:right="-85"/>
        <w:jc w:val="both"/>
        <w:rPr>
          <w:rFonts w:cs="Arial"/>
          <w:szCs w:val="20"/>
        </w:rPr>
      </w:pPr>
      <w:r w:rsidRPr="00B535ED">
        <w:rPr>
          <w:rFonts w:cs="Arial"/>
          <w:color w:val="000000"/>
          <w:szCs w:val="20"/>
        </w:rPr>
        <w:t xml:space="preserve">Zákon č. 262/2006 Sb., zákoník práce, </w:t>
      </w:r>
      <w:r w:rsidRPr="00B535ED">
        <w:rPr>
          <w:rFonts w:cs="Arial"/>
          <w:szCs w:val="20"/>
        </w:rPr>
        <w:t>ve znění pozdějších předpisů</w:t>
      </w:r>
    </w:p>
    <w:p w14:paraId="79338FF1" w14:textId="77777777" w:rsidR="00C012C8" w:rsidRPr="00B535ED" w:rsidRDefault="00C012C8" w:rsidP="00C012C8">
      <w:pPr>
        <w:spacing w:beforeLines="60" w:before="144"/>
        <w:rPr>
          <w:rFonts w:cs="Arial"/>
          <w:b/>
          <w:color w:val="000000"/>
          <w:szCs w:val="20"/>
        </w:rPr>
      </w:pPr>
      <w:r w:rsidRPr="00B535ED">
        <w:rPr>
          <w:rFonts w:cs="Arial"/>
          <w:szCs w:val="20"/>
        </w:rPr>
        <w:t>Zákon č. 133/1985 Sb., o požární ochraně ve znění pozdějších předpisů</w:t>
      </w:r>
    </w:p>
    <w:p w14:paraId="4A2605BD" w14:textId="77777777" w:rsidR="00C012C8" w:rsidRPr="00B535ED" w:rsidRDefault="00C012C8" w:rsidP="00C012C8">
      <w:pPr>
        <w:overflowPunct w:val="0"/>
        <w:autoSpaceDE w:val="0"/>
        <w:autoSpaceDN w:val="0"/>
        <w:adjustRightInd w:val="0"/>
        <w:spacing w:beforeLines="60" w:before="144"/>
        <w:textAlignment w:val="baseline"/>
        <w:rPr>
          <w:rFonts w:cs="Arial"/>
          <w:bCs w:val="0"/>
          <w:color w:val="000000"/>
          <w:szCs w:val="20"/>
        </w:rPr>
      </w:pPr>
      <w:r w:rsidRPr="00B535ED">
        <w:rPr>
          <w:rFonts w:cs="Arial"/>
          <w:bCs w:val="0"/>
          <w:color w:val="000000"/>
          <w:szCs w:val="20"/>
        </w:rPr>
        <w:t>Zákon č. 361/2000 Sb., o provozu na pozemních komunikacích a o změnách některých zákonů, ve znění pozdějších předpisů</w:t>
      </w:r>
    </w:p>
    <w:p w14:paraId="2FB700CC" w14:textId="77777777" w:rsidR="00C012C8" w:rsidRPr="00B535ED" w:rsidRDefault="00C012C8" w:rsidP="00C012C8">
      <w:pPr>
        <w:overflowPunct w:val="0"/>
        <w:autoSpaceDE w:val="0"/>
        <w:autoSpaceDN w:val="0"/>
        <w:adjustRightInd w:val="0"/>
        <w:spacing w:beforeLines="60" w:before="144"/>
        <w:textAlignment w:val="baseline"/>
        <w:rPr>
          <w:rFonts w:cs="Arial"/>
          <w:bCs w:val="0"/>
          <w:szCs w:val="20"/>
        </w:rPr>
      </w:pPr>
      <w:r w:rsidRPr="00B535ED">
        <w:rPr>
          <w:rFonts w:cs="Arial"/>
          <w:bCs w:val="0"/>
          <w:szCs w:val="20"/>
        </w:rPr>
        <w:t>Zákon č. 201/2012 Sb., o ochraně ovzduší, ve znění pozdějších předpisů</w:t>
      </w:r>
    </w:p>
    <w:p w14:paraId="1AA6637C" w14:textId="77777777" w:rsidR="00C012C8" w:rsidRPr="00B535ED" w:rsidRDefault="00C012C8" w:rsidP="00C012C8">
      <w:pPr>
        <w:spacing w:beforeLines="60" w:before="144"/>
        <w:ind w:right="-85"/>
        <w:jc w:val="both"/>
        <w:rPr>
          <w:rFonts w:cs="Arial"/>
          <w:color w:val="000000"/>
          <w:szCs w:val="20"/>
        </w:rPr>
      </w:pPr>
      <w:r w:rsidRPr="00B535ED">
        <w:rPr>
          <w:rFonts w:cs="Arial"/>
          <w:color w:val="000000"/>
          <w:szCs w:val="20"/>
        </w:rPr>
        <w:t xml:space="preserve">Zákon č. </w:t>
      </w:r>
      <w:r>
        <w:rPr>
          <w:rFonts w:cs="Arial"/>
          <w:color w:val="000000"/>
          <w:szCs w:val="20"/>
        </w:rPr>
        <w:t>541/2020</w:t>
      </w:r>
      <w:r w:rsidRPr="00B535ED">
        <w:rPr>
          <w:rFonts w:cs="Arial"/>
          <w:color w:val="000000"/>
          <w:szCs w:val="20"/>
        </w:rPr>
        <w:t xml:space="preserve"> Sb., o odpadech </w:t>
      </w:r>
    </w:p>
    <w:p w14:paraId="7C43498F" w14:textId="77777777" w:rsidR="00C012C8" w:rsidRPr="00B535ED" w:rsidRDefault="00C012C8" w:rsidP="00C012C8">
      <w:pPr>
        <w:tabs>
          <w:tab w:val="center" w:pos="4536"/>
        </w:tabs>
        <w:spacing w:beforeLines="60" w:before="144"/>
        <w:rPr>
          <w:rFonts w:cs="Arial"/>
          <w:color w:val="000000"/>
          <w:szCs w:val="20"/>
        </w:rPr>
      </w:pPr>
      <w:r w:rsidRPr="00B535ED">
        <w:rPr>
          <w:rFonts w:cs="Arial"/>
          <w:color w:val="000000"/>
          <w:szCs w:val="20"/>
        </w:rPr>
        <w:t>Zákon č. 350/2011 Sb., o chemických látkách a chemických směsích a o změně některých zákonů (chemický zákon), ve znění pozdějších předpisů (chemický zákon)</w:t>
      </w:r>
    </w:p>
    <w:p w14:paraId="3C69F806" w14:textId="77777777" w:rsidR="00C012C8" w:rsidRPr="00B535ED" w:rsidRDefault="00C012C8" w:rsidP="00C012C8">
      <w:pPr>
        <w:tabs>
          <w:tab w:val="center" w:pos="4536"/>
        </w:tabs>
        <w:spacing w:beforeLines="60" w:before="144"/>
        <w:rPr>
          <w:rFonts w:cs="Arial"/>
          <w:szCs w:val="20"/>
        </w:rPr>
      </w:pPr>
      <w:r w:rsidRPr="00B535ED">
        <w:rPr>
          <w:rFonts w:cs="Arial"/>
          <w:szCs w:val="20"/>
        </w:rPr>
        <w:t>Zákon č. 224/2015 Sb., o prevenci závažných havárií,</w:t>
      </w:r>
      <w:r w:rsidRPr="00B535ED">
        <w:rPr>
          <w:rFonts w:cs="Arial"/>
        </w:rPr>
        <w:t xml:space="preserve"> ve znění pozdějších předpisů</w:t>
      </w:r>
    </w:p>
    <w:p w14:paraId="485CC86F" w14:textId="77777777" w:rsidR="00C012C8" w:rsidRPr="00B535ED" w:rsidRDefault="00C012C8" w:rsidP="00C012C8">
      <w:pPr>
        <w:spacing w:before="60"/>
        <w:ind w:right="-85"/>
        <w:jc w:val="both"/>
        <w:rPr>
          <w:rFonts w:cs="Arial"/>
          <w:color w:val="000000"/>
          <w:szCs w:val="20"/>
        </w:rPr>
      </w:pPr>
      <w:r w:rsidRPr="00B535ED">
        <w:rPr>
          <w:rFonts w:cs="Arial"/>
          <w:szCs w:val="20"/>
        </w:rPr>
        <w:t>Zákon č. 254/2001 Sb.,</w:t>
      </w:r>
      <w:r w:rsidRPr="00B535ED">
        <w:rPr>
          <w:rFonts w:cs="Arial"/>
          <w:color w:val="000000"/>
          <w:szCs w:val="20"/>
        </w:rPr>
        <w:t> </w:t>
      </w:r>
      <w:r w:rsidRPr="00DF54B8">
        <w:rPr>
          <w:rFonts w:cs="Arial"/>
          <w:color w:val="000000"/>
          <w:szCs w:val="20"/>
        </w:rPr>
        <w:t xml:space="preserve">o vodách a o změně některých zákonů </w:t>
      </w:r>
      <w:r>
        <w:rPr>
          <w:rFonts w:cs="Arial"/>
          <w:color w:val="000000"/>
          <w:szCs w:val="20"/>
        </w:rPr>
        <w:t>(</w:t>
      </w:r>
      <w:r w:rsidRPr="00B535ED">
        <w:rPr>
          <w:rFonts w:cs="Arial"/>
          <w:color w:val="000000"/>
          <w:szCs w:val="20"/>
        </w:rPr>
        <w:t>vodní zákon</w:t>
      </w:r>
      <w:r>
        <w:rPr>
          <w:rFonts w:cs="Arial"/>
          <w:color w:val="000000"/>
          <w:szCs w:val="20"/>
        </w:rPr>
        <w:t>)</w:t>
      </w:r>
      <w:r w:rsidRPr="00B535ED">
        <w:rPr>
          <w:rFonts w:cs="Arial"/>
          <w:color w:val="000000"/>
          <w:szCs w:val="20"/>
        </w:rPr>
        <w:t>, ve znění pozdějších předpisů</w:t>
      </w:r>
    </w:p>
    <w:p w14:paraId="2A822464" w14:textId="01AC417A" w:rsidR="00C012C8" w:rsidRPr="00B535ED" w:rsidRDefault="00C012C8" w:rsidP="00C012C8">
      <w:pPr>
        <w:spacing w:before="60"/>
        <w:ind w:right="-85"/>
        <w:jc w:val="both"/>
        <w:rPr>
          <w:rFonts w:cs="Arial"/>
          <w:color w:val="000000"/>
          <w:szCs w:val="20"/>
        </w:rPr>
      </w:pPr>
      <w:r w:rsidRPr="00B535ED">
        <w:rPr>
          <w:rFonts w:cs="Arial"/>
          <w:color w:val="000000"/>
          <w:szCs w:val="20"/>
        </w:rPr>
        <w:t>Zákon č. 119/2002 Sb., o zbraních a střelivu, ve znění pozdějších předpisů</w:t>
      </w:r>
      <w:r w:rsidR="004E7AB2">
        <w:rPr>
          <w:rFonts w:cs="Arial"/>
          <w:color w:val="000000"/>
          <w:szCs w:val="20"/>
        </w:rPr>
        <w:t xml:space="preserve"> </w:t>
      </w:r>
      <w:r w:rsidR="0046145B">
        <w:rPr>
          <w:rFonts w:cs="Arial"/>
          <w:color w:val="000000"/>
          <w:szCs w:val="20"/>
        </w:rPr>
        <w:t>(</w:t>
      </w:r>
      <w:r w:rsidR="004E7AB2">
        <w:rPr>
          <w:rFonts w:cs="Arial"/>
          <w:color w:val="000000"/>
          <w:szCs w:val="20"/>
        </w:rPr>
        <w:t>Od 1.</w:t>
      </w:r>
      <w:r w:rsidR="0046145B">
        <w:rPr>
          <w:rFonts w:cs="Arial"/>
          <w:color w:val="000000"/>
          <w:szCs w:val="20"/>
        </w:rPr>
        <w:t xml:space="preserve"> </w:t>
      </w:r>
      <w:r w:rsidR="004E7AB2">
        <w:rPr>
          <w:rFonts w:cs="Arial"/>
          <w:color w:val="000000"/>
          <w:szCs w:val="20"/>
        </w:rPr>
        <w:t>1.</w:t>
      </w:r>
      <w:r w:rsidR="0046145B">
        <w:rPr>
          <w:rFonts w:cs="Arial"/>
          <w:color w:val="000000"/>
          <w:szCs w:val="20"/>
        </w:rPr>
        <w:t xml:space="preserve"> </w:t>
      </w:r>
      <w:r w:rsidR="004E7AB2">
        <w:rPr>
          <w:rFonts w:cs="Arial"/>
          <w:color w:val="000000"/>
          <w:szCs w:val="20"/>
        </w:rPr>
        <w:t>2026 nahrazuje Zákon č. 90/2024 Sb.</w:t>
      </w:r>
      <w:r w:rsidR="00830F30">
        <w:rPr>
          <w:rFonts w:cs="Arial"/>
          <w:color w:val="000000"/>
          <w:szCs w:val="20"/>
        </w:rPr>
        <w:t xml:space="preserve"> O zbraních a střelivu</w:t>
      </w:r>
      <w:r w:rsidR="0046145B">
        <w:rPr>
          <w:rFonts w:cs="Arial"/>
          <w:color w:val="000000"/>
          <w:szCs w:val="20"/>
        </w:rPr>
        <w:t>)</w:t>
      </w:r>
    </w:p>
    <w:p w14:paraId="62DF3185" w14:textId="2DA1E538" w:rsidR="00C012C8" w:rsidRPr="00B535ED" w:rsidRDefault="00C012C8" w:rsidP="00C012C8">
      <w:pPr>
        <w:tabs>
          <w:tab w:val="center" w:pos="4536"/>
        </w:tabs>
        <w:spacing w:before="60"/>
        <w:rPr>
          <w:rFonts w:cs="Arial"/>
          <w:color w:val="000000"/>
          <w:szCs w:val="20"/>
        </w:rPr>
      </w:pPr>
      <w:r w:rsidRPr="00B535ED">
        <w:rPr>
          <w:rFonts w:cs="Arial"/>
          <w:color w:val="000000"/>
          <w:szCs w:val="20"/>
        </w:rPr>
        <w:t>Vyhláška MD č. 294/2015 Sb., kterou se provádějí pravidla provozu na pozemních komunikacích, ve znění pozdějších předpisů.</w:t>
      </w:r>
    </w:p>
    <w:p w14:paraId="277BB108" w14:textId="77777777" w:rsidR="00C012C8" w:rsidRPr="00B535ED" w:rsidRDefault="00C012C8" w:rsidP="00C012C8">
      <w:pPr>
        <w:tabs>
          <w:tab w:val="center" w:pos="4536"/>
        </w:tabs>
        <w:spacing w:before="60"/>
        <w:rPr>
          <w:rFonts w:cs="Arial"/>
          <w:color w:val="000000"/>
          <w:szCs w:val="20"/>
        </w:rPr>
      </w:pPr>
      <w:r w:rsidRPr="00B535ED">
        <w:rPr>
          <w:rFonts w:cs="Arial"/>
          <w:szCs w:val="20"/>
        </w:rPr>
        <w:t>Vyhláška MŽP č. 450/2005 Sb., o náležitostech nakládání se závadnými látkami a náležitostech havarijního plánu, způsobu a rozsahu hlášení havárií, jejich zneškodňování a odstraňování jejich škodlivých následků</w:t>
      </w:r>
      <w:r w:rsidRPr="00B535ED">
        <w:rPr>
          <w:rFonts w:cs="Arial"/>
          <w:color w:val="000000"/>
          <w:szCs w:val="20"/>
        </w:rPr>
        <w:t xml:space="preserve">, ve znění pozdějších předpisů </w:t>
      </w:r>
    </w:p>
    <w:p w14:paraId="4F434118" w14:textId="77777777" w:rsidR="00C012C8" w:rsidRPr="00B535ED" w:rsidRDefault="00C012C8" w:rsidP="00C012C8">
      <w:pPr>
        <w:spacing w:before="60"/>
        <w:rPr>
          <w:rFonts w:cs="Arial"/>
          <w:szCs w:val="20"/>
        </w:rPr>
      </w:pPr>
      <w:r w:rsidRPr="00B535ED">
        <w:rPr>
          <w:rFonts w:cs="Arial"/>
          <w:szCs w:val="20"/>
        </w:rPr>
        <w:lastRenderedPageBreak/>
        <w:t xml:space="preserve">Nařízení vlády č. </w:t>
      </w:r>
      <w:r>
        <w:rPr>
          <w:color w:val="000000"/>
        </w:rPr>
        <w:t>375/2017 Sb</w:t>
      </w:r>
      <w:r w:rsidRPr="00B535ED">
        <w:rPr>
          <w:rFonts w:cs="Arial"/>
          <w:szCs w:val="20"/>
        </w:rPr>
        <w:t>., kterým se stanoví vzhled a umístění bezpečnostních značek a zavedení signálů, ve znění pozdějších předpisů.</w:t>
      </w:r>
    </w:p>
    <w:p w14:paraId="6225109B" w14:textId="77777777" w:rsidR="00C012C8" w:rsidRPr="00B535ED" w:rsidRDefault="00C012C8" w:rsidP="00C012C8">
      <w:pPr>
        <w:spacing w:before="60"/>
        <w:rPr>
          <w:rFonts w:cs="Arial"/>
          <w:szCs w:val="20"/>
        </w:rPr>
      </w:pPr>
      <w:r w:rsidRPr="00B535ED">
        <w:rPr>
          <w:rFonts w:cs="Arial"/>
          <w:szCs w:val="20"/>
        </w:rPr>
        <w:t>Nařízení Evropského parlamentu a Rady (ES) č. 1907/2006, o registraci, hodnocení, povolování a omezování chemických látek /REACH/, ve znění pozdějších předpisů</w:t>
      </w:r>
    </w:p>
    <w:p w14:paraId="42FAF0D0" w14:textId="77777777" w:rsidR="00C012C8" w:rsidRPr="00B535ED" w:rsidRDefault="00C012C8" w:rsidP="00C012C8">
      <w:pPr>
        <w:spacing w:before="60"/>
        <w:rPr>
          <w:rFonts w:cs="Arial"/>
          <w:szCs w:val="20"/>
        </w:rPr>
      </w:pPr>
      <w:r w:rsidRPr="00B535ED">
        <w:rPr>
          <w:rFonts w:cs="Arial"/>
          <w:szCs w:val="20"/>
        </w:rPr>
        <w:t>Nařízení Evropského parlamentu a Rady (ES) č. 1272/2008, o klasifikaci, označování a balení látek a směsí /CLP/, ve znění pozdějších předpisů</w:t>
      </w:r>
    </w:p>
    <w:p w14:paraId="2FF5219F" w14:textId="77777777" w:rsidR="00C012C8" w:rsidRPr="00B535ED" w:rsidRDefault="00C012C8" w:rsidP="00C012C8">
      <w:pPr>
        <w:spacing w:before="60"/>
        <w:rPr>
          <w:rFonts w:cs="Arial"/>
          <w:szCs w:val="20"/>
        </w:rPr>
      </w:pPr>
      <w:r w:rsidRPr="00B535ED">
        <w:rPr>
          <w:rFonts w:cs="Arial"/>
          <w:szCs w:val="20"/>
        </w:rPr>
        <w:t>Sdělení MZV č. 138/2013 Sb.m.s, kterým se doplňuje Sdělení MZV č. 14/2007 Sb.m.s. o vyhlášení přijetí změn a doplňků příloh Přílohy A a Přílohy B Evropské dohody o mezinárodní silniční přepravě nebezpečných věcí (ADR)</w:t>
      </w:r>
    </w:p>
    <w:p w14:paraId="6A17A43B" w14:textId="77777777" w:rsidR="00C012C8" w:rsidRPr="00B535ED" w:rsidRDefault="00C012C8" w:rsidP="00C012C8">
      <w:pPr>
        <w:spacing w:before="60"/>
        <w:rPr>
          <w:rFonts w:cs="Arial"/>
          <w:szCs w:val="20"/>
        </w:rPr>
      </w:pPr>
      <w:r w:rsidRPr="00B535ED">
        <w:rPr>
          <w:rFonts w:cs="Arial"/>
          <w:szCs w:val="20"/>
        </w:rPr>
        <w:t>Sdělení MZV č. 232/2013 Sb.m.s., kterým se doplňuje Sdělení MZV č.19/2007 Sb.m.s. o přijetí změn Řádu vyhlášení nového znění přípojku C – řádu pro mezinárodní železniční přepravu nebezpečných věcí (RID), který je přípojkem C k Úmluvě úmluvy o mezinárodní železniční přepravě (COTIF)</w:t>
      </w:r>
    </w:p>
    <w:p w14:paraId="2804529D" w14:textId="77777777" w:rsidR="00C012C8" w:rsidRDefault="00C012C8" w:rsidP="00C012C8">
      <w:pPr>
        <w:tabs>
          <w:tab w:val="left" w:pos="2127"/>
        </w:tabs>
        <w:spacing w:before="60"/>
        <w:rPr>
          <w:rFonts w:cs="Arial"/>
          <w:b/>
          <w:color w:val="000000"/>
          <w:szCs w:val="20"/>
        </w:rPr>
      </w:pPr>
    </w:p>
    <w:p w14:paraId="48E20915" w14:textId="7F15F83A" w:rsidR="00C012C8" w:rsidRPr="00B535ED" w:rsidRDefault="00C012C8" w:rsidP="003D71E0">
      <w:pPr>
        <w:tabs>
          <w:tab w:val="left" w:pos="2127"/>
        </w:tabs>
        <w:spacing w:before="60"/>
        <w:rPr>
          <w:rFonts w:cs="Arial"/>
          <w:bCs w:val="0"/>
          <w:color w:val="000000"/>
          <w:szCs w:val="20"/>
        </w:rPr>
      </w:pPr>
      <w:r w:rsidRPr="00B535ED">
        <w:rPr>
          <w:rFonts w:cs="Arial"/>
          <w:b/>
          <w:color w:val="000000"/>
          <w:szCs w:val="20"/>
        </w:rPr>
        <w:t>Související organizační</w:t>
      </w:r>
      <w:r w:rsidR="0046145B" w:rsidRPr="00B535ED">
        <w:rPr>
          <w:rFonts w:cs="Arial"/>
          <w:b/>
          <w:color w:val="000000"/>
          <w:szCs w:val="20"/>
        </w:rPr>
        <w:t xml:space="preserve"> a</w:t>
      </w:r>
      <w:r w:rsidRPr="00B535ED">
        <w:rPr>
          <w:rFonts w:cs="Arial"/>
          <w:b/>
          <w:color w:val="000000"/>
          <w:szCs w:val="20"/>
        </w:rPr>
        <w:t xml:space="preserve"> </w:t>
      </w:r>
      <w:r w:rsidR="0046145B" w:rsidRPr="00B535ED">
        <w:rPr>
          <w:rFonts w:cs="Arial"/>
          <w:b/>
          <w:color w:val="000000"/>
          <w:szCs w:val="20"/>
        </w:rPr>
        <w:t>říd</w:t>
      </w:r>
      <w:r w:rsidR="0046145B">
        <w:rPr>
          <w:rFonts w:cs="Arial"/>
          <w:b/>
          <w:color w:val="000000"/>
          <w:szCs w:val="20"/>
        </w:rPr>
        <w:t>i</w:t>
      </w:r>
      <w:r w:rsidR="0046145B" w:rsidRPr="00B535ED">
        <w:rPr>
          <w:rFonts w:cs="Arial"/>
          <w:b/>
          <w:color w:val="000000"/>
          <w:szCs w:val="20"/>
        </w:rPr>
        <w:t xml:space="preserve">cí </w:t>
      </w:r>
      <w:r w:rsidRPr="00B535ED">
        <w:rPr>
          <w:rFonts w:cs="Arial"/>
          <w:b/>
          <w:color w:val="000000"/>
          <w:szCs w:val="20"/>
        </w:rPr>
        <w:t xml:space="preserve">normy, dokumenty a formuláře </w:t>
      </w:r>
      <w:r w:rsidRPr="0045187F">
        <w:rPr>
          <w:rFonts w:cs="Arial"/>
          <w:b/>
          <w:color w:val="000000"/>
          <w:szCs w:val="20"/>
        </w:rPr>
        <w:t>ORLEN Unipetrol</w:t>
      </w:r>
      <w:r w:rsidRPr="00B535ED">
        <w:rPr>
          <w:rFonts w:cs="Arial"/>
          <w:b/>
          <w:color w:val="000000"/>
          <w:szCs w:val="20"/>
        </w:rPr>
        <w:t xml:space="preserve"> RPA s.r.o., které jsou k dispozici na Internetové adrese –</w:t>
      </w:r>
      <w:r w:rsidRPr="00B535ED">
        <w:rPr>
          <w:rFonts w:cs="Arial"/>
          <w:bCs w:val="0"/>
          <w:color w:val="000000"/>
          <w:szCs w:val="20"/>
        </w:rPr>
        <w:t xml:space="preserve"> </w:t>
      </w:r>
      <w:hyperlink r:id="rId42" w:history="1">
        <w:r w:rsidR="00FB1086" w:rsidRPr="00FB1086">
          <w:rPr>
            <w:rStyle w:val="Hypertextovodkaz"/>
            <w:rFonts w:cs="Arial"/>
            <w:bCs w:val="0"/>
            <w:szCs w:val="20"/>
          </w:rPr>
          <w:t>https://www.unipetrolrpa.cz/CS/sluzby-areal/chempark-zaluzi/Stranky/zavazne-normy-a-informace.aspx</w:t>
        </w:r>
      </w:hyperlink>
      <w:r w:rsidRPr="00B535ED">
        <w:rPr>
          <w:rFonts w:cs="Arial"/>
          <w:bCs w:val="0"/>
          <w:color w:val="000000"/>
          <w:szCs w:val="20"/>
        </w:rPr>
        <w:t xml:space="preserve"> </w:t>
      </w:r>
    </w:p>
    <w:p w14:paraId="5FB314A4" w14:textId="1410D1C1" w:rsidR="00934846" w:rsidRPr="00934846" w:rsidRDefault="00C012C8" w:rsidP="00C012C8">
      <w:pPr>
        <w:tabs>
          <w:tab w:val="left" w:pos="2127"/>
        </w:tabs>
        <w:rPr>
          <w:bCs w:val="0"/>
          <w:color w:val="0000FF" w:themeColor="hyperlink"/>
          <w:u w:val="single"/>
        </w:rPr>
      </w:pPr>
      <w:r w:rsidRPr="00B535ED">
        <w:rPr>
          <w:rFonts w:cs="Arial"/>
          <w:b/>
          <w:bCs w:val="0"/>
          <w:color w:val="000000"/>
          <w:szCs w:val="20"/>
        </w:rPr>
        <w:t>Související říd</w:t>
      </w:r>
      <w:r w:rsidR="006C2EB0">
        <w:rPr>
          <w:rFonts w:cs="Arial"/>
          <w:b/>
          <w:bCs w:val="0"/>
          <w:color w:val="000000"/>
          <w:szCs w:val="20"/>
        </w:rPr>
        <w:t>i</w:t>
      </w:r>
      <w:r w:rsidRPr="00B535ED">
        <w:rPr>
          <w:rFonts w:cs="Arial"/>
          <w:b/>
          <w:bCs w:val="0"/>
          <w:color w:val="000000"/>
          <w:szCs w:val="20"/>
        </w:rPr>
        <w:t xml:space="preserve">cí a organizační normy </w:t>
      </w:r>
      <w:r w:rsidRPr="0045187F">
        <w:rPr>
          <w:rFonts w:cs="Arial"/>
          <w:b/>
          <w:bCs w:val="0"/>
          <w:color w:val="000000"/>
          <w:szCs w:val="20"/>
        </w:rPr>
        <w:t>ORLEN Unipetrol</w:t>
      </w:r>
      <w:r w:rsidRPr="00B535ED">
        <w:rPr>
          <w:rFonts w:cs="Arial"/>
          <w:b/>
          <w:bCs w:val="0"/>
          <w:color w:val="000000"/>
          <w:szCs w:val="20"/>
        </w:rPr>
        <w:t xml:space="preserve"> D</w:t>
      </w:r>
      <w:r>
        <w:rPr>
          <w:rFonts w:cs="Arial"/>
          <w:b/>
          <w:bCs w:val="0"/>
          <w:color w:val="000000"/>
          <w:szCs w:val="20"/>
        </w:rPr>
        <w:t>oprava</w:t>
      </w:r>
      <w:r w:rsidRPr="00B535ED">
        <w:rPr>
          <w:rFonts w:cs="Arial"/>
          <w:b/>
          <w:bCs w:val="0"/>
          <w:color w:val="000000"/>
          <w:szCs w:val="20"/>
        </w:rPr>
        <w:t xml:space="preserve"> s.r.o., které jsou k dispozici na Internetové adrese -</w:t>
      </w:r>
      <w:r w:rsidRPr="00B535ED">
        <w:rPr>
          <w:rFonts w:cs="Arial"/>
          <w:b/>
          <w:color w:val="000000"/>
          <w:szCs w:val="20"/>
        </w:rPr>
        <w:t xml:space="preserve"> </w:t>
      </w:r>
      <w:hyperlink r:id="rId43" w:history="1">
        <w:r w:rsidR="00934846" w:rsidRPr="00934846">
          <w:rPr>
            <w:rStyle w:val="Hypertextovodkaz"/>
            <w:bCs w:val="0"/>
          </w:rPr>
          <w:t>https://www.orlenunipetroldoprava.cz/CS/o-nas/Stranky/zavazne-normy.aspx</w:t>
        </w:r>
      </w:hyperlink>
    </w:p>
    <w:p w14:paraId="20230A10" w14:textId="5626A8AA" w:rsidR="00C012C8" w:rsidRDefault="00C012C8" w:rsidP="00C012C8">
      <w:pPr>
        <w:tabs>
          <w:tab w:val="left" w:pos="2127"/>
        </w:tabs>
        <w:rPr>
          <w:rStyle w:val="Hypertextovodkaz"/>
          <w:rFonts w:cs="Arial"/>
          <w:b/>
          <w:szCs w:val="20"/>
        </w:rPr>
      </w:pPr>
      <w:r w:rsidRPr="00B535ED">
        <w:rPr>
          <w:rFonts w:cs="Arial"/>
          <w:b/>
          <w:bCs w:val="0"/>
          <w:color w:val="000000"/>
          <w:szCs w:val="20"/>
        </w:rPr>
        <w:t>Související říd</w:t>
      </w:r>
      <w:r w:rsidR="006C2EB0">
        <w:rPr>
          <w:rFonts w:cs="Arial"/>
          <w:b/>
          <w:bCs w:val="0"/>
          <w:color w:val="000000"/>
          <w:szCs w:val="20"/>
        </w:rPr>
        <w:t>i</w:t>
      </w:r>
      <w:r w:rsidRPr="00B535ED">
        <w:rPr>
          <w:rFonts w:cs="Arial"/>
          <w:b/>
          <w:bCs w:val="0"/>
          <w:color w:val="000000"/>
          <w:szCs w:val="20"/>
        </w:rPr>
        <w:t>cí a organizační normy</w:t>
      </w:r>
      <w:r w:rsidRPr="00BF67EB">
        <w:t xml:space="preserve"> </w:t>
      </w:r>
      <w:r w:rsidRPr="00BF67EB">
        <w:rPr>
          <w:rFonts w:cs="Arial"/>
          <w:b/>
          <w:bCs w:val="0"/>
          <w:color w:val="000000"/>
          <w:szCs w:val="20"/>
        </w:rPr>
        <w:t>SYNTHOS Kralupy a.s.</w:t>
      </w:r>
      <w:r w:rsidRPr="00B535ED">
        <w:rPr>
          <w:rFonts w:cs="Arial"/>
          <w:b/>
          <w:bCs w:val="0"/>
          <w:color w:val="000000"/>
          <w:szCs w:val="20"/>
        </w:rPr>
        <w:t>, které jsou k dispozici na adrese -</w:t>
      </w:r>
      <w:r w:rsidRPr="00B535ED">
        <w:rPr>
          <w:rFonts w:cs="Arial"/>
          <w:b/>
          <w:color w:val="000000"/>
          <w:szCs w:val="20"/>
        </w:rPr>
        <w:t xml:space="preserve"> </w:t>
      </w:r>
      <w:hyperlink r:id="rId44" w:history="1">
        <w:r w:rsidR="0046145B" w:rsidRPr="0046145B">
          <w:rPr>
            <w:rStyle w:val="Hypertextovodkaz"/>
            <w:rFonts w:cs="Arial"/>
            <w:b/>
            <w:szCs w:val="20"/>
          </w:rPr>
          <w:t>Neveřejn</w:t>
        </w:r>
        <w:r w:rsidR="0046145B">
          <w:rPr>
            <w:rStyle w:val="Hypertextovodkaz"/>
            <w:rFonts w:cs="Arial"/>
            <w:b/>
            <w:szCs w:val="20"/>
          </w:rPr>
          <w:t>á</w:t>
        </w:r>
        <w:r w:rsidR="0046145B" w:rsidRPr="0046145B">
          <w:rPr>
            <w:rStyle w:val="Hypertextovodkaz"/>
            <w:rFonts w:cs="Arial"/>
            <w:b/>
            <w:szCs w:val="20"/>
          </w:rPr>
          <w:t xml:space="preserve"> dokumentace Synthos</w:t>
        </w:r>
      </w:hyperlink>
    </w:p>
    <w:p w14:paraId="242162A4" w14:textId="77777777" w:rsidR="002E1164" w:rsidRDefault="002E1164" w:rsidP="00C012C8">
      <w:pPr>
        <w:tabs>
          <w:tab w:val="left" w:pos="2127"/>
        </w:tabs>
        <w:rPr>
          <w:rFonts w:cs="Arial"/>
          <w:bCs w:val="0"/>
          <w:color w:val="0000FF"/>
          <w:szCs w:val="20"/>
          <w:u w:val="single"/>
        </w:rPr>
      </w:pPr>
    </w:p>
    <w:p w14:paraId="48AB9095" w14:textId="70CAABC6" w:rsidR="007D2959" w:rsidRPr="0098388D" w:rsidRDefault="007D2959" w:rsidP="007D2959">
      <w:pPr>
        <w:pStyle w:val="Nadpis1"/>
      </w:pPr>
      <w:bookmarkStart w:id="89" w:name="_Toc161730950"/>
      <w:bookmarkStart w:id="90" w:name="_Toc165973593"/>
      <w:bookmarkStart w:id="91" w:name="_Toc196213085"/>
      <w:r>
        <w:t>Samostatn</w:t>
      </w:r>
      <w:r w:rsidR="0046145B">
        <w:t>é</w:t>
      </w:r>
      <w:r>
        <w:t xml:space="preserve"> příloh</w:t>
      </w:r>
      <w:bookmarkEnd w:id="89"/>
      <w:bookmarkEnd w:id="90"/>
      <w:r w:rsidR="0046145B">
        <w:t>y</w:t>
      </w:r>
      <w:bookmarkEnd w:id="91"/>
    </w:p>
    <w:p w14:paraId="27679BEF" w14:textId="5C3418F8" w:rsidR="00F26DB4" w:rsidRDefault="00F26DB4" w:rsidP="007D2959">
      <w:pPr>
        <w:rPr>
          <w:b/>
        </w:rPr>
      </w:pPr>
      <w:r>
        <w:rPr>
          <w:b/>
        </w:rPr>
        <w:t>Níže uvedené přílohy 1</w:t>
      </w:r>
      <w:r w:rsidR="00D70BAB">
        <w:rPr>
          <w:b/>
        </w:rPr>
        <w:t>,</w:t>
      </w:r>
      <w:r>
        <w:rPr>
          <w:b/>
        </w:rPr>
        <w:t xml:space="preserve"> 2</w:t>
      </w:r>
      <w:r w:rsidR="00D70BAB">
        <w:rPr>
          <w:b/>
        </w:rPr>
        <w:t xml:space="preserve"> a 3</w:t>
      </w:r>
      <w:r>
        <w:rPr>
          <w:b/>
        </w:rPr>
        <w:t xml:space="preserve"> jsou určeny pouze pro zaměstnance jiných organizací a jsou umístěny na internetu ORLEN Unipetrol RPA s.r.o.</w:t>
      </w:r>
      <w:r w:rsidR="00E02DFA">
        <w:rPr>
          <w:b/>
        </w:rPr>
        <w:t xml:space="preserve"> v části „</w:t>
      </w:r>
      <w:hyperlink r:id="rId45" w:history="1">
        <w:r w:rsidR="00E02DFA" w:rsidRPr="00E02DFA">
          <w:rPr>
            <w:rStyle w:val="Hypertextovodkaz"/>
            <w:b/>
          </w:rPr>
          <w:t>Závazné normy a informace</w:t>
        </w:r>
      </w:hyperlink>
      <w:r w:rsidR="00E02DFA">
        <w:rPr>
          <w:b/>
        </w:rPr>
        <w:t>“</w:t>
      </w:r>
      <w:r>
        <w:rPr>
          <w:b/>
        </w:rPr>
        <w:t xml:space="preserve"> Zaměstnanci společnosti je mají k dispozici v</w:t>
      </w:r>
      <w:r w:rsidR="00C24BDC">
        <w:rPr>
          <w:b/>
        </w:rPr>
        <w:t> příslušné interní dokumentaci</w:t>
      </w:r>
      <w:r w:rsidR="00E02DFA">
        <w:rPr>
          <w:b/>
        </w:rPr>
        <w:t xml:space="preserve"> v aplikaci DOK-SYSTEM</w:t>
      </w:r>
      <w:r>
        <w:rPr>
          <w:b/>
        </w:rPr>
        <w:t>.</w:t>
      </w:r>
    </w:p>
    <w:p w14:paraId="22D911F5" w14:textId="77777777" w:rsidR="00F26DB4" w:rsidRDefault="00F26DB4" w:rsidP="007D2959">
      <w:pPr>
        <w:rPr>
          <w:b/>
        </w:rPr>
      </w:pPr>
    </w:p>
    <w:p w14:paraId="78D6877B" w14:textId="2A2CBAB9" w:rsidR="007D2959" w:rsidRDefault="007D2959" w:rsidP="007D2959">
      <w:r w:rsidRPr="00D83EB3">
        <w:rPr>
          <w:b/>
        </w:rPr>
        <w:t>Příloha č. 1</w:t>
      </w:r>
      <w:r>
        <w:t xml:space="preserve"> „Požární poplachov</w:t>
      </w:r>
      <w:r w:rsidR="00F26DB4">
        <w:t>é</w:t>
      </w:r>
      <w:r>
        <w:t xml:space="preserve"> směrnice </w:t>
      </w:r>
      <w:r w:rsidR="00F26DB4">
        <w:t xml:space="preserve">(pro lokalitu </w:t>
      </w:r>
      <w:r w:rsidR="00C602A1">
        <w:t>Litvínov</w:t>
      </w:r>
      <w:r w:rsidR="00F26DB4">
        <w:t>)</w:t>
      </w:r>
      <w:r>
        <w:t>“</w:t>
      </w:r>
    </w:p>
    <w:p w14:paraId="6DD6FD2A" w14:textId="527E5EDC" w:rsidR="00FC05B9" w:rsidRDefault="007D2959" w:rsidP="00DB76C0">
      <w:pPr>
        <w:rPr>
          <w:rFonts w:cs="Arial"/>
          <w:bCs w:val="0"/>
          <w:color w:val="0000FF"/>
          <w:szCs w:val="20"/>
          <w:u w:val="single"/>
        </w:rPr>
      </w:pPr>
      <w:r w:rsidRPr="00D83EB3">
        <w:rPr>
          <w:b/>
        </w:rPr>
        <w:t xml:space="preserve">Příloha č. </w:t>
      </w:r>
      <w:r>
        <w:rPr>
          <w:b/>
        </w:rPr>
        <w:t>2</w:t>
      </w:r>
      <w:r>
        <w:t xml:space="preserve"> „Požární poplachov</w:t>
      </w:r>
      <w:r w:rsidR="00F26DB4">
        <w:t>é</w:t>
      </w:r>
      <w:r>
        <w:t xml:space="preserve"> směrnice </w:t>
      </w:r>
      <w:r w:rsidR="00F26DB4">
        <w:t xml:space="preserve">(pro lokalitu </w:t>
      </w:r>
      <w:r>
        <w:t>Kralupy nad Vltavou</w:t>
      </w:r>
      <w:r w:rsidR="00F26DB4">
        <w:t>)</w:t>
      </w:r>
      <w:r>
        <w:t>“</w:t>
      </w:r>
    </w:p>
    <w:p w14:paraId="42C58360" w14:textId="5DD736F6" w:rsidR="00FC05B9" w:rsidRPr="00DB76C0" w:rsidRDefault="00FC05B9" w:rsidP="00FC05B9">
      <w:r w:rsidRPr="00DB76C0">
        <w:rPr>
          <w:b/>
        </w:rPr>
        <w:t>Příloha č. 3</w:t>
      </w:r>
      <w:r w:rsidRPr="00DB76C0">
        <w:t xml:space="preserve"> „Požární poplachové směrnice (pro lokalitu </w:t>
      </w:r>
      <w:r w:rsidR="005A0D30" w:rsidRPr="00DB76C0">
        <w:t>Kolín</w:t>
      </w:r>
      <w:r w:rsidRPr="00DB76C0">
        <w:t>)“</w:t>
      </w:r>
    </w:p>
    <w:p w14:paraId="17E54185" w14:textId="77777777" w:rsidR="00FC05B9" w:rsidRPr="004C7AA4" w:rsidRDefault="00FC05B9" w:rsidP="00C012C8">
      <w:pPr>
        <w:tabs>
          <w:tab w:val="left" w:pos="2127"/>
        </w:tabs>
        <w:spacing w:before="60"/>
        <w:rPr>
          <w:rFonts w:cs="Arial"/>
          <w:bCs w:val="0"/>
          <w:color w:val="FF0000"/>
          <w:szCs w:val="20"/>
          <w:u w:val="single"/>
        </w:rPr>
        <w:sectPr w:rsidR="00FC05B9" w:rsidRPr="004C7AA4" w:rsidSect="00C56878">
          <w:headerReference w:type="even" r:id="rId46"/>
          <w:headerReference w:type="default" r:id="rId47"/>
          <w:footerReference w:type="default" r:id="rId48"/>
          <w:pgSz w:w="11906" w:h="16838" w:code="9"/>
          <w:pgMar w:top="1701" w:right="680" w:bottom="1361" w:left="680" w:header="709" w:footer="283" w:gutter="0"/>
          <w:cols w:space="708"/>
          <w:docGrid w:linePitch="360"/>
        </w:sectPr>
      </w:pPr>
    </w:p>
    <w:p w14:paraId="3EDE0428" w14:textId="77777777" w:rsidR="00753823" w:rsidRDefault="00753823" w:rsidP="00753823">
      <w:pPr>
        <w:pStyle w:val="Nadpis1"/>
        <w:numPr>
          <w:ilvl w:val="0"/>
          <w:numId w:val="0"/>
        </w:numPr>
      </w:pPr>
      <w:bookmarkStart w:id="92" w:name="_Toc118437617"/>
      <w:bookmarkStart w:id="93" w:name="_Toc196213086"/>
      <w:bookmarkStart w:id="94" w:name="_Toc70404134"/>
      <w:r>
        <w:lastRenderedPageBreak/>
        <w:t>Příloha A</w:t>
      </w:r>
      <w:r>
        <w:tab/>
        <w:t>Vzor „Školení kontraktorů“</w:t>
      </w:r>
      <w:bookmarkEnd w:id="92"/>
      <w:bookmarkEnd w:id="93"/>
    </w:p>
    <w:p w14:paraId="66524793" w14:textId="77777777" w:rsidR="00753823" w:rsidRDefault="00753823" w:rsidP="00753823">
      <w:pPr>
        <w:sectPr w:rsidR="00753823">
          <w:headerReference w:type="even" r:id="rId49"/>
          <w:pgSz w:w="11906" w:h="16838" w:code="9"/>
          <w:pgMar w:top="1701" w:right="1134" w:bottom="1361" w:left="1134" w:header="709" w:footer="709" w:gutter="0"/>
          <w:cols w:space="708"/>
          <w:docGrid w:linePitch="360"/>
        </w:sectPr>
      </w:pPr>
      <w:r>
        <w:rPr>
          <w:noProof/>
        </w:rPr>
        <w:drawing>
          <wp:anchor distT="0" distB="0" distL="114300" distR="114300" simplePos="0" relativeHeight="251668992" behindDoc="0" locked="0" layoutInCell="1" allowOverlap="1" wp14:anchorId="40255FF8" wp14:editId="4B03F6A9">
            <wp:simplePos x="0" y="0"/>
            <wp:positionH relativeFrom="column">
              <wp:posOffset>218440</wp:posOffset>
            </wp:positionH>
            <wp:positionV relativeFrom="paragraph">
              <wp:posOffset>78105</wp:posOffset>
            </wp:positionV>
            <wp:extent cx="2256790" cy="3106420"/>
            <wp:effectExtent l="0" t="0" r="0" b="0"/>
            <wp:wrapThrough wrapText="bothSides">
              <wp:wrapPolygon edited="0">
                <wp:start x="0" y="0"/>
                <wp:lineTo x="0" y="21459"/>
                <wp:lineTo x="21333" y="21459"/>
                <wp:lineTo x="21333" y="0"/>
                <wp:lineTo x="0" y="0"/>
              </wp:wrapPolygon>
            </wp:wrapThrough>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256790" cy="31064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7968" behindDoc="0" locked="0" layoutInCell="1" allowOverlap="1" wp14:anchorId="4067980E" wp14:editId="28BF393F">
            <wp:simplePos x="0" y="0"/>
            <wp:positionH relativeFrom="column">
              <wp:posOffset>2620847</wp:posOffset>
            </wp:positionH>
            <wp:positionV relativeFrom="paragraph">
              <wp:posOffset>85090</wp:posOffset>
            </wp:positionV>
            <wp:extent cx="2181600" cy="3027600"/>
            <wp:effectExtent l="0" t="0" r="0" b="1905"/>
            <wp:wrapThrough wrapText="bothSides">
              <wp:wrapPolygon edited="0">
                <wp:start x="0" y="0"/>
                <wp:lineTo x="0" y="21478"/>
                <wp:lineTo x="21317" y="21478"/>
                <wp:lineTo x="21317" y="0"/>
                <wp:lineTo x="0" y="0"/>
              </wp:wrapPolygon>
            </wp:wrapThrough>
            <wp:docPr id="10"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181600" cy="3027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2843768" w14:textId="0D60C479" w:rsidR="00753823" w:rsidRDefault="00753823" w:rsidP="00753823">
      <w:pPr>
        <w:pStyle w:val="Nadpis1"/>
        <w:numPr>
          <w:ilvl w:val="0"/>
          <w:numId w:val="0"/>
        </w:numPr>
      </w:pPr>
      <w:bookmarkStart w:id="95" w:name="_Toc70404135"/>
      <w:bookmarkStart w:id="96" w:name="_Toc118437618"/>
      <w:bookmarkStart w:id="97" w:name="_Toc70404139"/>
      <w:bookmarkStart w:id="98" w:name="_Toc196213087"/>
      <w:r>
        <w:lastRenderedPageBreak/>
        <w:t xml:space="preserve">Příloha </w:t>
      </w:r>
      <w:r w:rsidR="007D2959">
        <w:t>B</w:t>
      </w:r>
      <w:bookmarkStart w:id="99" w:name="_Toc118437621"/>
      <w:bookmarkEnd w:id="95"/>
      <w:bookmarkEnd w:id="96"/>
      <w:r w:rsidRPr="00A3157A">
        <w:tab/>
      </w:r>
      <w:r>
        <w:t>Pravidla pro umisťování buněk</w:t>
      </w:r>
      <w:bookmarkEnd w:id="97"/>
      <w:bookmarkEnd w:id="99"/>
      <w:bookmarkEnd w:id="98"/>
    </w:p>
    <w:p w14:paraId="154E6B73" w14:textId="77777777" w:rsidR="00753823" w:rsidRDefault="00753823" w:rsidP="00753823">
      <w:r>
        <w:t>V případech nutnosti umístit v areálu společnosti dočasnou mobilní buňku, je vždy nutný souhlas vedoucích zaměstnanců společnosti, kteří odpovídají za příslušný územní celek.</w:t>
      </w:r>
    </w:p>
    <w:p w14:paraId="7C7CC602" w14:textId="77777777" w:rsidR="00753823" w:rsidRDefault="00753823" w:rsidP="00753823">
      <w:r>
        <w:t>Souhlas s umístěním mobilních buněk do prostor výrobních jednotek a nejbližšího okolí dávají příslušní vedoucí provozů. Tito zaměstnanci před stanovením umístění mobilní buňky provedou společně s budoucím uživatelem buňky analýzu rizika z hlediska možného ohrožení jak výrobní jednotky, tak osazenstva mobilní buňky, včetně připojení na energetická média (el. proud, topná pára apod.). Na základě této analýzy bude stanoveno a povoleno umístění mobilní buňky, vč. pravidel přítomnosti osazenstva.</w:t>
      </w:r>
    </w:p>
    <w:p w14:paraId="59C53382" w14:textId="77777777" w:rsidR="00753823" w:rsidRPr="00824037" w:rsidRDefault="00753823" w:rsidP="00753823">
      <w:pPr>
        <w:rPr>
          <w:u w:val="single"/>
        </w:rPr>
      </w:pPr>
      <w:r w:rsidRPr="00824037">
        <w:rPr>
          <w:u w:val="single"/>
        </w:rPr>
        <w:t>Mobilní buňky se nesmí umisťovat do:</w:t>
      </w:r>
    </w:p>
    <w:p w14:paraId="7D55FAEF" w14:textId="77777777" w:rsidR="00753823" w:rsidRDefault="00753823" w:rsidP="004C7AA4">
      <w:pPr>
        <w:pStyle w:val="Odstavecseseznamem"/>
        <w:numPr>
          <w:ilvl w:val="0"/>
          <w:numId w:val="27"/>
        </w:numPr>
        <w:ind w:left="714" w:hanging="357"/>
        <w:contextualSpacing w:val="0"/>
      </w:pPr>
      <w:r>
        <w:t>prostředí s nebezpečím výbuchu,</w:t>
      </w:r>
    </w:p>
    <w:p w14:paraId="66889490" w14:textId="77777777" w:rsidR="00753823" w:rsidRDefault="00753823" w:rsidP="004C7AA4">
      <w:pPr>
        <w:pStyle w:val="Odstavecseseznamem"/>
        <w:numPr>
          <w:ilvl w:val="0"/>
          <w:numId w:val="27"/>
        </w:numPr>
        <w:ind w:left="714" w:hanging="357"/>
        <w:contextualSpacing w:val="0"/>
      </w:pPr>
      <w:r>
        <w:t>pod potrubní mosty,</w:t>
      </w:r>
    </w:p>
    <w:p w14:paraId="20B84E54" w14:textId="77777777" w:rsidR="00753823" w:rsidRDefault="00753823" w:rsidP="004C7AA4">
      <w:pPr>
        <w:pStyle w:val="Odstavecseseznamem"/>
        <w:numPr>
          <w:ilvl w:val="0"/>
          <w:numId w:val="27"/>
        </w:numPr>
        <w:ind w:left="714" w:hanging="357"/>
        <w:contextualSpacing w:val="0"/>
      </w:pPr>
      <w:r>
        <w:t>do prostoru záchytných jímek,</w:t>
      </w:r>
    </w:p>
    <w:p w14:paraId="59A1A336" w14:textId="77777777" w:rsidR="00753823" w:rsidRDefault="00753823" w:rsidP="004C7AA4">
      <w:pPr>
        <w:pStyle w:val="Odstavecseseznamem"/>
        <w:numPr>
          <w:ilvl w:val="0"/>
          <w:numId w:val="27"/>
        </w:numPr>
        <w:ind w:left="714" w:hanging="357"/>
        <w:contextualSpacing w:val="0"/>
      </w:pPr>
      <w:r>
        <w:t>do prostorů snižujících průjezdný profil železničních vozidel.</w:t>
      </w:r>
    </w:p>
    <w:p w14:paraId="28FF3F63" w14:textId="77777777" w:rsidR="00753823" w:rsidRDefault="00753823" w:rsidP="00753823">
      <w:r>
        <w:t>Výjimka umístění je podmíněna stanovením bezpečnostních opatření, která vyplynou z analýzy rizik.</w:t>
      </w:r>
    </w:p>
    <w:p w14:paraId="632F7A9A" w14:textId="77777777" w:rsidR="00753823" w:rsidRDefault="00753823" w:rsidP="00753823">
      <w:r>
        <w:t>Vzdálenosti, které je nutné dodržet při umisťování mobilních buněk:</w:t>
      </w:r>
    </w:p>
    <w:p w14:paraId="2F7F4448" w14:textId="77777777" w:rsidR="00753823" w:rsidRDefault="00753823" w:rsidP="004C7AA4">
      <w:pPr>
        <w:pStyle w:val="Odstavecseseznamem"/>
        <w:numPr>
          <w:ilvl w:val="0"/>
          <w:numId w:val="28"/>
        </w:numPr>
        <w:ind w:left="714" w:hanging="357"/>
        <w:contextualSpacing w:val="0"/>
      </w:pPr>
      <w:r>
        <w:t>60 m - čerpadla, tlakové nádoby, pojistné ventily do atmosféry, fléra, armatury na potrubních rozvodech pro procesní média, plnící či stáčecí ramena,</w:t>
      </w:r>
    </w:p>
    <w:p w14:paraId="406B4BEF" w14:textId="77777777" w:rsidR="00753823" w:rsidRDefault="00753823" w:rsidP="004C7AA4">
      <w:pPr>
        <w:pStyle w:val="Odstavecseseznamem"/>
        <w:numPr>
          <w:ilvl w:val="0"/>
          <w:numId w:val="28"/>
        </w:numPr>
        <w:ind w:left="714" w:hanging="357"/>
        <w:contextualSpacing w:val="0"/>
      </w:pPr>
      <w:r>
        <w:t>30 m - pece, kotle, atmosférické tanky,</w:t>
      </w:r>
    </w:p>
    <w:p w14:paraId="6F4CD821" w14:textId="77777777" w:rsidR="00753823" w:rsidRDefault="00753823" w:rsidP="004C7AA4">
      <w:pPr>
        <w:pStyle w:val="Odstavecseseznamem"/>
        <w:numPr>
          <w:ilvl w:val="0"/>
          <w:numId w:val="28"/>
        </w:numPr>
        <w:ind w:left="714" w:hanging="357"/>
        <w:contextualSpacing w:val="0"/>
      </w:pPr>
      <w:r>
        <w:t>15 m - nadzemní potrubní rozvody obsahující hořlaviny a toxické látky.</w:t>
      </w:r>
    </w:p>
    <w:p w14:paraId="720C4EB0" w14:textId="77777777" w:rsidR="00753823" w:rsidRDefault="00753823" w:rsidP="00753823">
      <w:r>
        <w:t>Zkrácení těchto vzdáleností je podmíněno stanovením bezpečnostních opatření, která vyplynou z analýzy rizik.</w:t>
      </w:r>
    </w:p>
    <w:p w14:paraId="5D33BAEF" w14:textId="1F612E67" w:rsidR="00753823" w:rsidRDefault="00753823" w:rsidP="00753823">
      <w:pPr>
        <w:pStyle w:val="Nadpis1"/>
        <w:numPr>
          <w:ilvl w:val="0"/>
          <w:numId w:val="0"/>
        </w:numPr>
      </w:pPr>
      <w:r>
        <w:br w:type="page"/>
      </w:r>
      <w:bookmarkStart w:id="100" w:name="_Toc70404140"/>
      <w:bookmarkStart w:id="101" w:name="_Toc118437622"/>
      <w:bookmarkStart w:id="102" w:name="_Toc196213088"/>
      <w:r>
        <w:lastRenderedPageBreak/>
        <w:t xml:space="preserve">Příloha </w:t>
      </w:r>
      <w:r w:rsidR="007D2959">
        <w:t>C</w:t>
      </w:r>
      <w:r w:rsidRPr="00A3157A">
        <w:tab/>
      </w:r>
      <w:r>
        <w:t>Základní pravidla chování při vyhlášení poplachu sirénou</w:t>
      </w:r>
      <w:bookmarkEnd w:id="100"/>
      <w:bookmarkEnd w:id="101"/>
      <w:bookmarkEnd w:id="102"/>
    </w:p>
    <w:p w14:paraId="24974C8D" w14:textId="77777777" w:rsidR="00753823" w:rsidRDefault="00753823" w:rsidP="00753823"/>
    <w:p w14:paraId="1FA5461A" w14:textId="7F8435E4" w:rsidR="00753823" w:rsidRDefault="00E30152" w:rsidP="0032283C">
      <w:pPr>
        <w:jc w:val="center"/>
      </w:pPr>
      <w:r>
        <w:rPr>
          <w:noProof/>
        </w:rPr>
        <w:lastRenderedPageBreak/>
        <w:drawing>
          <wp:inline distT="0" distB="0" distL="0" distR="0" wp14:anchorId="0E1473AD" wp14:editId="68E8655C">
            <wp:extent cx="5930900" cy="7859412"/>
            <wp:effectExtent l="0" t="0" r="0" b="8255"/>
            <wp:docPr id="9" name="Obráze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a:stretch>
                      <a:fillRect/>
                    </a:stretch>
                  </pic:blipFill>
                  <pic:spPr>
                    <a:xfrm>
                      <a:off x="0" y="0"/>
                      <a:ext cx="5962341" cy="7901077"/>
                    </a:xfrm>
                    <a:prstGeom prst="rect">
                      <a:avLst/>
                    </a:prstGeom>
                  </pic:spPr>
                </pic:pic>
              </a:graphicData>
            </a:graphic>
          </wp:inline>
        </w:drawing>
      </w:r>
    </w:p>
    <w:p w14:paraId="227F0700" w14:textId="7984C638" w:rsidR="00753823" w:rsidRDefault="00753823" w:rsidP="00753823">
      <w:pPr>
        <w:pStyle w:val="Nadpis1"/>
        <w:numPr>
          <w:ilvl w:val="0"/>
          <w:numId w:val="0"/>
        </w:numPr>
      </w:pPr>
      <w:bookmarkStart w:id="103" w:name="_Toc70404141"/>
      <w:bookmarkStart w:id="104" w:name="_Toc118437623"/>
      <w:bookmarkStart w:id="105" w:name="_Toc196213089"/>
      <w:r>
        <w:lastRenderedPageBreak/>
        <w:t xml:space="preserve">Příloha </w:t>
      </w:r>
      <w:r w:rsidR="007D2959">
        <w:t>D</w:t>
      </w:r>
      <w:r w:rsidRPr="00A3157A">
        <w:tab/>
      </w:r>
      <w:r>
        <w:t>Výkopové práce - Kralupy</w:t>
      </w:r>
      <w:bookmarkEnd w:id="103"/>
      <w:bookmarkEnd w:id="104"/>
      <w:bookmarkEnd w:id="105"/>
    </w:p>
    <w:p w14:paraId="7E3C3D46" w14:textId="0C3CF55C" w:rsidR="00753823" w:rsidRDefault="00753823" w:rsidP="00753823">
      <w:pPr>
        <w:pStyle w:val="Nadpis2"/>
        <w:numPr>
          <w:ilvl w:val="0"/>
          <w:numId w:val="0"/>
        </w:numPr>
      </w:pPr>
      <w:bookmarkStart w:id="106" w:name="_Toc70404142"/>
      <w:bookmarkStart w:id="107" w:name="_Toc118437624"/>
      <w:bookmarkStart w:id="108" w:name="_Toc196213090"/>
      <w:r>
        <w:t xml:space="preserve">Příloha </w:t>
      </w:r>
      <w:r w:rsidR="007D2959">
        <w:t>D</w:t>
      </w:r>
      <w:r>
        <w:t>.1</w:t>
      </w:r>
      <w:r>
        <w:tab/>
        <w:t>Požadavky</w:t>
      </w:r>
      <w:bookmarkEnd w:id="106"/>
      <w:bookmarkEnd w:id="107"/>
      <w:bookmarkEnd w:id="108"/>
    </w:p>
    <w:p w14:paraId="6807A20F" w14:textId="77777777" w:rsidR="00753823" w:rsidRPr="00F11E43" w:rsidRDefault="00753823" w:rsidP="00753823">
      <w:r w:rsidRPr="00F11E43">
        <w:t>Výkopové práce mohou být zahájeny pouze na základě písemného povolení vypsaného směnovým mistrem daného úseku nebo směnovým manažerem společnosti a po odsouhlasení příslušnými útvary.</w:t>
      </w:r>
    </w:p>
    <w:p w14:paraId="07E10E91" w14:textId="77777777" w:rsidR="00753823" w:rsidRPr="00F11E43" w:rsidRDefault="00753823" w:rsidP="00753823">
      <w:r w:rsidRPr="00F11E43">
        <w:t xml:space="preserve">Jámy, výkopy a jiné prohlubně na staveništi nebo pracovišti musí být bezpečně přikryty, nebo ohrazeny. </w:t>
      </w:r>
    </w:p>
    <w:p w14:paraId="5FF8807A" w14:textId="77777777" w:rsidR="00753823" w:rsidRPr="00F11E43" w:rsidRDefault="00753823" w:rsidP="00753823">
      <w:r w:rsidRPr="00F11E43">
        <w:t>Výkopy hlubší 1,3 m musí být bezpečně zapaženy nebo svahovány.</w:t>
      </w:r>
    </w:p>
    <w:p w14:paraId="5B65C42D" w14:textId="77777777" w:rsidR="00753823" w:rsidRPr="00F11E43" w:rsidRDefault="00753823" w:rsidP="00753823">
      <w:r w:rsidRPr="00F11E43">
        <w:t>Přerušuje-li výkop přístupovou cestu k provozovnám, budovám nebo provoznímu zařízení, musí být v místě přerušení upraven bezpečný přechod s pevným zábradlím.</w:t>
      </w:r>
    </w:p>
    <w:p w14:paraId="6A23D5DA" w14:textId="77777777" w:rsidR="00753823" w:rsidRPr="00F11E43" w:rsidRDefault="00753823" w:rsidP="00753823">
      <w:r w:rsidRPr="00F11E43">
        <w:t>Před zahájením výkopových prací musí být zkontrolovány mapy podzemních kabelových a jiných rozvodů.</w:t>
      </w:r>
    </w:p>
    <w:p w14:paraId="7BCFEE6C" w14:textId="77777777" w:rsidR="00753823" w:rsidRPr="00F11E43" w:rsidRDefault="00753823" w:rsidP="00753823">
      <w:r w:rsidRPr="00F11E43">
        <w:t>Při liniových výkopech uvnitř výroben a/nebo podél jejich okrajů, musí být součástí výkopu dostatečný počet přechodových míst/lávek, aby nebyla výrazně narušena možnost bezpečné evakuace osob v případě vzniku mimořádné události a/nebo znemožněn či omezen přístup k obsluze provozovaného zařízení. Počet se stanovuje po dohodě se zástupcem provozu a zástupcem úseku bezpečnosti.</w:t>
      </w:r>
    </w:p>
    <w:p w14:paraId="72FAAA74" w14:textId="77777777" w:rsidR="00753823" w:rsidRPr="00F11E43" w:rsidRDefault="00753823" w:rsidP="00753823">
      <w:r w:rsidRPr="00F11E43">
        <w:t>Zhotovitel výkopu je povinen označit výkop cedulkou s následujícími údaji:</w:t>
      </w:r>
    </w:p>
    <w:p w14:paraId="156A22D9" w14:textId="77777777" w:rsidR="00753823" w:rsidRPr="00F11E43" w:rsidRDefault="00753823" w:rsidP="004C7AA4">
      <w:pPr>
        <w:numPr>
          <w:ilvl w:val="0"/>
          <w:numId w:val="21"/>
        </w:numPr>
        <w:contextualSpacing/>
      </w:pPr>
      <w:r w:rsidRPr="00F11E43">
        <w:t>Zhotovitel:</w:t>
      </w:r>
    </w:p>
    <w:p w14:paraId="23C7984E" w14:textId="77777777" w:rsidR="00753823" w:rsidRPr="00F11E43" w:rsidRDefault="00753823" w:rsidP="004C7AA4">
      <w:pPr>
        <w:numPr>
          <w:ilvl w:val="0"/>
          <w:numId w:val="21"/>
        </w:numPr>
        <w:contextualSpacing/>
      </w:pPr>
      <w:r w:rsidRPr="00F11E43">
        <w:t>Objednatel:</w:t>
      </w:r>
    </w:p>
    <w:p w14:paraId="3B2AA807" w14:textId="77777777" w:rsidR="00753823" w:rsidRPr="00F11E43" w:rsidRDefault="00753823" w:rsidP="004C7AA4">
      <w:pPr>
        <w:numPr>
          <w:ilvl w:val="0"/>
          <w:numId w:val="21"/>
        </w:numPr>
        <w:contextualSpacing/>
      </w:pPr>
      <w:r w:rsidRPr="00F11E43">
        <w:t>Účel výkopu:</w:t>
      </w:r>
    </w:p>
    <w:p w14:paraId="6E7CD727" w14:textId="77777777" w:rsidR="00753823" w:rsidRPr="00F11E43" w:rsidRDefault="00753823" w:rsidP="004C7AA4">
      <w:pPr>
        <w:numPr>
          <w:ilvl w:val="0"/>
          <w:numId w:val="21"/>
        </w:numPr>
        <w:contextualSpacing/>
      </w:pPr>
      <w:r w:rsidRPr="00F11E43">
        <w:t>Datum zahájení výkopových prací:</w:t>
      </w:r>
    </w:p>
    <w:p w14:paraId="4656DF5D" w14:textId="77777777" w:rsidR="00753823" w:rsidRPr="00F11E43" w:rsidRDefault="00753823" w:rsidP="004C7AA4">
      <w:pPr>
        <w:numPr>
          <w:ilvl w:val="0"/>
          <w:numId w:val="21"/>
        </w:numPr>
        <w:contextualSpacing/>
      </w:pPr>
      <w:r w:rsidRPr="00F11E43">
        <w:t>Datum předpokládaného ukončení prací:</w:t>
      </w:r>
    </w:p>
    <w:p w14:paraId="0DC3D7B8" w14:textId="77777777" w:rsidR="00753823" w:rsidRPr="00F11E43" w:rsidRDefault="00753823" w:rsidP="004C7AA4">
      <w:pPr>
        <w:numPr>
          <w:ilvl w:val="0"/>
          <w:numId w:val="21"/>
        </w:numPr>
        <w:contextualSpacing/>
      </w:pPr>
      <w:r w:rsidRPr="00F11E43">
        <w:t>Odpovědná osoba za provedení výkopu, č. tel.:</w:t>
      </w:r>
    </w:p>
    <w:p w14:paraId="2D3754A8" w14:textId="77777777" w:rsidR="00753823" w:rsidRPr="00F11E43" w:rsidRDefault="00753823" w:rsidP="00753823">
      <w:pPr>
        <w:rPr>
          <w:u w:val="single"/>
        </w:rPr>
      </w:pPr>
      <w:r w:rsidRPr="00F11E43">
        <w:rPr>
          <w:u w:val="single"/>
        </w:rPr>
        <w:t>Zajištění výkopu:</w:t>
      </w:r>
    </w:p>
    <w:p w14:paraId="3EB78E51" w14:textId="77777777" w:rsidR="00753823" w:rsidRPr="00F11E43" w:rsidRDefault="00753823" w:rsidP="00753823">
      <w:r w:rsidRPr="00F11E43">
        <w:t>Každý výkop musí splňovat tyto podmínky:</w:t>
      </w:r>
    </w:p>
    <w:p w14:paraId="22DB98BD" w14:textId="77777777" w:rsidR="00753823" w:rsidRPr="00F11E43" w:rsidRDefault="00753823" w:rsidP="004C7AA4">
      <w:pPr>
        <w:numPr>
          <w:ilvl w:val="0"/>
          <w:numId w:val="22"/>
        </w:numPr>
        <w:contextualSpacing/>
      </w:pPr>
      <w:r w:rsidRPr="00F11E43">
        <w:t>Musí být u okraje, kde hrozí nebezpečí pádu fyzických osob do výkopu, zajištěn zábradlím skládajícím se z horní tyče ve výšce nejméně 1,1 m a zarážkou u země o výšce minimálně 0,15 m, přičemž prostor mezi horní tyčí a zarážkou je nutno zajistiti proti propadnutí osob (např. středová tyč, pletivo, apod.).</w:t>
      </w:r>
    </w:p>
    <w:p w14:paraId="5D7F3FEF" w14:textId="77777777" w:rsidR="00753823" w:rsidRPr="00F11E43" w:rsidRDefault="00753823" w:rsidP="00753823">
      <w:pPr>
        <w:ind w:left="709"/>
      </w:pPr>
      <w:r w:rsidRPr="00F11E43">
        <w:t>Ve vzdálenosti větší než 1,5 m od hrany výkopu lze zajištění provést vhodnou zábranou zamezující přístupu osob do prostoru ohroženého pádem do hloubky. Za vhodnou zábranu se považuje zábradlí, u něhož nemusí být dodrženy požadavky na pevnost ani na zajištění prostoru pod horní tyčí proti propadnutí, přenosné dílcové zábradlí, bezpečnostní značení označující riziko pádu osob upevněné ve výšce horní ryče zábradlí, překážka nejméně 0,6 m vysoká nebo zemina z výkopu, uložená v sypkém stavu do výše nejméně 0,9 m. Zábradlí a zábrany smí být přerušeny pouze v místech přechodů nebo přejezdů.</w:t>
      </w:r>
    </w:p>
    <w:p w14:paraId="75C49348" w14:textId="77777777" w:rsidR="00753823" w:rsidRPr="00F11E43" w:rsidRDefault="00753823" w:rsidP="004C7AA4">
      <w:pPr>
        <w:numPr>
          <w:ilvl w:val="0"/>
          <w:numId w:val="22"/>
        </w:numPr>
        <w:contextualSpacing/>
      </w:pPr>
      <w:r w:rsidRPr="00F11E43">
        <w:t>Výkopy přiléhající ke komunikacím, nebo zasahujícím do nich, musí být opatřeny výstražnou dopravní značkou. V noci a za snížené viditelnosti musí být označeny červeným výstražným světlem na začátku a na konci výkopu, případně v jiných nebezpečných místech podle místních podmínek.</w:t>
      </w:r>
    </w:p>
    <w:p w14:paraId="11531ABC" w14:textId="77777777" w:rsidR="00753823" w:rsidRPr="00F11E43" w:rsidRDefault="00753823" w:rsidP="004C7AA4">
      <w:pPr>
        <w:numPr>
          <w:ilvl w:val="0"/>
          <w:numId w:val="22"/>
        </w:numPr>
        <w:contextualSpacing/>
      </w:pPr>
      <w:r w:rsidRPr="00F11E43">
        <w:t>Přes výkopy hlubší než 0,5 m musí být zřízeny, tam kde je to nutné (např. vstupy do budov), přechody o šířce nejméně 0,75 m. Přechody nad výkopem hlubokým do 1,5 m musí být vybaveny oboustranným jednotyčovým zábradlím. Přechody nad výkopem hlubokým nad 1,5 m musí být vybaveny oboustranným dvoutyčovým zábradlím se zarážkou.</w:t>
      </w:r>
    </w:p>
    <w:p w14:paraId="3C354F3A" w14:textId="77777777" w:rsidR="00753823" w:rsidRPr="00F11E43" w:rsidRDefault="00753823" w:rsidP="004C7AA4">
      <w:pPr>
        <w:numPr>
          <w:ilvl w:val="0"/>
          <w:numId w:val="22"/>
        </w:numPr>
        <w:contextualSpacing/>
      </w:pPr>
      <w:r w:rsidRPr="00F11E43">
        <w:t>Okraje výkopu nesmí být zatěžovány do vzdálenosti 0,5 m od hrany výkopu.</w:t>
      </w:r>
    </w:p>
    <w:p w14:paraId="642D2EFF" w14:textId="77777777" w:rsidR="00753823" w:rsidRPr="00F11E43" w:rsidRDefault="00753823" w:rsidP="004C7AA4">
      <w:pPr>
        <w:numPr>
          <w:ilvl w:val="0"/>
          <w:numId w:val="22"/>
        </w:numPr>
        <w:contextualSpacing/>
      </w:pPr>
      <w:r w:rsidRPr="00F11E43">
        <w:t xml:space="preserve">Stěny výkopů musí být zajištěny proti sesutí. V případě vstupu osob do výkopu musí být svislé stěny výkopů zajištěny od hloubky větší než 1,3 m. </w:t>
      </w:r>
    </w:p>
    <w:p w14:paraId="3470DF0E" w14:textId="77777777" w:rsidR="00753823" w:rsidRPr="00F11E43" w:rsidRDefault="00753823" w:rsidP="004C7AA4">
      <w:pPr>
        <w:numPr>
          <w:ilvl w:val="0"/>
          <w:numId w:val="22"/>
        </w:numPr>
        <w:contextualSpacing/>
      </w:pPr>
      <w:r w:rsidRPr="00F11E43">
        <w:t>Pro fyzické osoby pracující ve výkopech musí být zřízen bezpečný sestup a výstup pomocí žebříků, schodů nebo šikmých ramp. Povrch šikmých ramp o sklonu větším než 1 : 5 musí být upraven proti uklouznutí náležitě upevněnými příčnými lištami nebo zarážkami.</w:t>
      </w:r>
    </w:p>
    <w:p w14:paraId="6929DD92" w14:textId="7E14BA05" w:rsidR="00753823" w:rsidRPr="00F11E43" w:rsidRDefault="00753823" w:rsidP="004C7AA4">
      <w:pPr>
        <w:numPr>
          <w:ilvl w:val="0"/>
          <w:numId w:val="22"/>
        </w:numPr>
        <w:contextualSpacing/>
      </w:pPr>
      <w:r w:rsidRPr="00F11E43">
        <w:t xml:space="preserve">Pokud se při provádění výkopových a zemních prací vyskytne v daném místě předmět, který by mohl být skrytou výbušninou, jsou </w:t>
      </w:r>
      <w:r w:rsidR="0046357D">
        <w:t>zaměstnanci</w:t>
      </w:r>
      <w:r w:rsidR="0046357D" w:rsidRPr="00F11E43">
        <w:t xml:space="preserve"> </w:t>
      </w:r>
      <w:r w:rsidRPr="00F11E43">
        <w:t xml:space="preserve">jiných organizací povinni okamžitě přerušit práci a informovat o situaci směnového mistra daného úseku nebo směnového manažera společnosti, kteří dále informují dispečink </w:t>
      </w:r>
      <w:r w:rsidRPr="0045187F">
        <w:t xml:space="preserve">ORLEN Unipetrol </w:t>
      </w:r>
      <w:r w:rsidRPr="00F11E43">
        <w:t xml:space="preserve">RPA s.r.o. </w:t>
      </w:r>
      <w:r>
        <w:t>a</w:t>
      </w:r>
      <w:r w:rsidRPr="00F11E43">
        <w:t xml:space="preserve"> operační středisko SYNTHOS Kralupy a.s.</w:t>
      </w:r>
      <w:r>
        <w:t xml:space="preserve">, </w:t>
      </w:r>
    </w:p>
    <w:p w14:paraId="062620CE" w14:textId="7C3152D7" w:rsidR="00753823" w:rsidRDefault="00753823" w:rsidP="004C7AA4">
      <w:pPr>
        <w:numPr>
          <w:ilvl w:val="0"/>
          <w:numId w:val="22"/>
        </w:numPr>
        <w:contextualSpacing/>
      </w:pPr>
      <w:r w:rsidRPr="00F11E43">
        <w:lastRenderedPageBreak/>
        <w:t xml:space="preserve">Pokud se při provádění výkopových a zemních prací vyskytne v daném místě látka, která by mohla být hořlavinou nebo jinou chemickou látkou, jsou </w:t>
      </w:r>
      <w:r w:rsidR="0046357D">
        <w:t>zaměstnanci</w:t>
      </w:r>
      <w:r w:rsidR="0046357D" w:rsidRPr="00F11E43">
        <w:t xml:space="preserve"> </w:t>
      </w:r>
      <w:r w:rsidRPr="00F11E43">
        <w:t>jiných organizací povinni okamžitě přerušit práci a informovat o situaci směnového mistra daného úseku nebo směnového manažera společnosti.</w:t>
      </w:r>
    </w:p>
    <w:p w14:paraId="7FC52E7D" w14:textId="77777777" w:rsidR="00753823" w:rsidRDefault="00753823" w:rsidP="00753823">
      <w:pPr>
        <w:spacing w:before="0"/>
      </w:pPr>
      <w:r>
        <w:br w:type="page"/>
      </w:r>
    </w:p>
    <w:p w14:paraId="4A955F54" w14:textId="47E828AE" w:rsidR="00753823" w:rsidRDefault="00753823" w:rsidP="00753823">
      <w:pPr>
        <w:pStyle w:val="Nadpis2"/>
        <w:numPr>
          <w:ilvl w:val="0"/>
          <w:numId w:val="0"/>
        </w:numPr>
      </w:pPr>
      <w:bookmarkStart w:id="109" w:name="_Toc70404143"/>
      <w:bookmarkStart w:id="110" w:name="_Toc118437625"/>
      <w:bookmarkStart w:id="111" w:name="_Toc196213091"/>
      <w:r>
        <w:lastRenderedPageBreak/>
        <w:t xml:space="preserve">Příloha </w:t>
      </w:r>
      <w:r w:rsidR="007D2959">
        <w:t>D</w:t>
      </w:r>
      <w:r>
        <w:t>.2</w:t>
      </w:r>
      <w:r>
        <w:tab/>
        <w:t>Formulář</w:t>
      </w:r>
      <w:bookmarkEnd w:id="109"/>
      <w:bookmarkEnd w:id="110"/>
      <w:bookmarkEnd w:id="111"/>
    </w:p>
    <w:p w14:paraId="5F770556" w14:textId="77777777" w:rsidR="00753823" w:rsidRDefault="00753823" w:rsidP="00753823">
      <w:pPr>
        <w:spacing w:before="0"/>
        <w:jc w:val="both"/>
        <w:rPr>
          <w:rFonts w:cs="Arial"/>
          <w:b/>
          <w:sz w:val="18"/>
          <w:szCs w:val="20"/>
        </w:rPr>
      </w:pPr>
    </w:p>
    <w:p w14:paraId="74149CB0" w14:textId="77777777" w:rsidR="00753823" w:rsidRPr="00F11E43" w:rsidRDefault="00753823" w:rsidP="00753823">
      <w:pPr>
        <w:spacing w:before="0"/>
        <w:jc w:val="both"/>
        <w:rPr>
          <w:rFonts w:cs="Arial"/>
          <w:b/>
          <w:sz w:val="22"/>
          <w:szCs w:val="22"/>
          <w:u w:val="single"/>
        </w:rPr>
      </w:pPr>
      <w:r w:rsidRPr="00F11E43">
        <w:rPr>
          <w:rFonts w:cs="Arial"/>
          <w:b/>
          <w:sz w:val="22"/>
          <w:szCs w:val="22"/>
          <w:u w:val="single"/>
        </w:rPr>
        <w:t>Formulář (Povolení k výkopu, překopu a terénním úpravám - Kralupy)</w:t>
      </w:r>
    </w:p>
    <w:p w14:paraId="55CC1415" w14:textId="77777777" w:rsidR="00753823" w:rsidRDefault="00753823" w:rsidP="00753823">
      <w:pPr>
        <w:spacing w:before="0"/>
        <w:jc w:val="both"/>
        <w:rPr>
          <w:rFonts w:cs="Arial"/>
          <w:b/>
          <w:sz w:val="18"/>
          <w:szCs w:val="20"/>
        </w:rPr>
      </w:pPr>
    </w:p>
    <w:p w14:paraId="112B451F" w14:textId="2EA454E0" w:rsidR="00753823" w:rsidRPr="00714898" w:rsidRDefault="00753823" w:rsidP="00753823">
      <w:pPr>
        <w:spacing w:before="0"/>
        <w:jc w:val="both"/>
        <w:rPr>
          <w:rFonts w:cs="Arial"/>
          <w:b/>
          <w:bCs w:val="0"/>
          <w:sz w:val="18"/>
          <w:szCs w:val="20"/>
        </w:rPr>
      </w:pPr>
      <w:r w:rsidRPr="0045187F">
        <w:rPr>
          <w:rFonts w:cs="Arial"/>
          <w:b/>
          <w:sz w:val="18"/>
          <w:szCs w:val="20"/>
        </w:rPr>
        <w:t xml:space="preserve">ORLEN Unipetrol </w:t>
      </w:r>
      <w:r w:rsidRPr="00714898">
        <w:rPr>
          <w:rFonts w:cs="Arial"/>
          <w:b/>
          <w:sz w:val="18"/>
          <w:szCs w:val="20"/>
        </w:rPr>
        <w:t xml:space="preserve">RPA s.r.o. – </w:t>
      </w:r>
      <w:r>
        <w:rPr>
          <w:rFonts w:cs="Arial"/>
          <w:b/>
          <w:sz w:val="18"/>
          <w:szCs w:val="20"/>
        </w:rPr>
        <w:t>Jednotka Rafinérie</w:t>
      </w:r>
      <w:r w:rsidR="003246FF">
        <w:rPr>
          <w:rFonts w:cs="Arial"/>
          <w:b/>
          <w:sz w:val="18"/>
          <w:szCs w:val="20"/>
        </w:rPr>
        <w:t xml:space="preserve"> Kralupy</w:t>
      </w:r>
      <w:r w:rsidRPr="00714898">
        <w:rPr>
          <w:rFonts w:cs="Arial"/>
          <w:b/>
          <w:bCs w:val="0"/>
          <w:sz w:val="18"/>
          <w:szCs w:val="20"/>
        </w:rPr>
        <w:t xml:space="preserve"> </w:t>
      </w:r>
      <w:r>
        <w:rPr>
          <w:rFonts w:cs="Arial"/>
          <w:b/>
          <w:bCs w:val="0"/>
          <w:sz w:val="18"/>
          <w:szCs w:val="20"/>
        </w:rPr>
        <w:t xml:space="preserve">                </w:t>
      </w:r>
      <w:r w:rsidRPr="00714898">
        <w:rPr>
          <w:rFonts w:cs="Arial"/>
          <w:b/>
          <w:bCs w:val="0"/>
          <w:sz w:val="18"/>
          <w:szCs w:val="20"/>
        </w:rPr>
        <w:t>číslo povolení:</w:t>
      </w:r>
    </w:p>
    <w:p w14:paraId="4407616C" w14:textId="77777777" w:rsidR="00753823" w:rsidRPr="00714898" w:rsidRDefault="00753823" w:rsidP="00753823">
      <w:pPr>
        <w:spacing w:before="0"/>
        <w:jc w:val="both"/>
        <w:rPr>
          <w:rFonts w:cs="Arial"/>
          <w:b/>
          <w:bCs w:val="0"/>
          <w:sz w:val="18"/>
          <w:szCs w:val="20"/>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62"/>
        <w:gridCol w:w="2188"/>
        <w:gridCol w:w="1643"/>
        <w:gridCol w:w="822"/>
        <w:gridCol w:w="821"/>
        <w:gridCol w:w="1644"/>
      </w:tblGrid>
      <w:tr w:rsidR="00753823" w:rsidRPr="00714898" w14:paraId="7D323167" w14:textId="77777777" w:rsidTr="002B442B">
        <w:trPr>
          <w:trHeight w:val="420"/>
        </w:trPr>
        <w:tc>
          <w:tcPr>
            <w:tcW w:w="9180" w:type="dxa"/>
            <w:gridSpan w:val="6"/>
          </w:tcPr>
          <w:p w14:paraId="6A3137AF" w14:textId="77777777" w:rsidR="00753823" w:rsidRPr="00714898" w:rsidRDefault="00753823" w:rsidP="002B442B">
            <w:pPr>
              <w:spacing w:before="0"/>
              <w:jc w:val="both"/>
              <w:rPr>
                <w:bCs w:val="0"/>
                <w:sz w:val="18"/>
                <w:szCs w:val="20"/>
              </w:rPr>
            </w:pPr>
            <w:r w:rsidRPr="00714898">
              <w:rPr>
                <w:bCs w:val="0"/>
                <w:sz w:val="18"/>
                <w:szCs w:val="20"/>
              </w:rPr>
              <w:t>2. Objednatel</w:t>
            </w:r>
          </w:p>
        </w:tc>
      </w:tr>
      <w:tr w:rsidR="00753823" w:rsidRPr="00714898" w14:paraId="532D82A6" w14:textId="77777777" w:rsidTr="002B442B">
        <w:trPr>
          <w:trHeight w:val="513"/>
        </w:trPr>
        <w:tc>
          <w:tcPr>
            <w:tcW w:w="4250" w:type="dxa"/>
            <w:gridSpan w:val="2"/>
          </w:tcPr>
          <w:p w14:paraId="099E2DCA" w14:textId="77777777" w:rsidR="00753823" w:rsidRPr="00714898" w:rsidRDefault="00753823" w:rsidP="002B442B">
            <w:pPr>
              <w:spacing w:before="0"/>
              <w:jc w:val="both"/>
              <w:rPr>
                <w:bCs w:val="0"/>
                <w:sz w:val="18"/>
                <w:szCs w:val="20"/>
              </w:rPr>
            </w:pPr>
            <w:r w:rsidRPr="00714898">
              <w:rPr>
                <w:bCs w:val="0"/>
                <w:sz w:val="18"/>
                <w:szCs w:val="20"/>
              </w:rPr>
              <w:t>Přesný a úplný název</w:t>
            </w:r>
          </w:p>
        </w:tc>
        <w:tc>
          <w:tcPr>
            <w:tcW w:w="1643" w:type="dxa"/>
          </w:tcPr>
          <w:p w14:paraId="144F4B1E" w14:textId="77777777" w:rsidR="00753823" w:rsidRPr="00714898" w:rsidRDefault="00753823" w:rsidP="002B442B">
            <w:pPr>
              <w:spacing w:before="0"/>
              <w:jc w:val="both"/>
              <w:rPr>
                <w:bCs w:val="0"/>
                <w:sz w:val="18"/>
                <w:szCs w:val="20"/>
              </w:rPr>
            </w:pPr>
            <w:r w:rsidRPr="00714898">
              <w:rPr>
                <w:bCs w:val="0"/>
                <w:sz w:val="18"/>
                <w:szCs w:val="20"/>
              </w:rPr>
              <w:t>Datum</w:t>
            </w:r>
          </w:p>
        </w:tc>
        <w:tc>
          <w:tcPr>
            <w:tcW w:w="1643" w:type="dxa"/>
            <w:gridSpan w:val="2"/>
          </w:tcPr>
          <w:p w14:paraId="4101823C" w14:textId="77777777" w:rsidR="00753823" w:rsidRPr="00714898" w:rsidRDefault="00753823" w:rsidP="002B442B">
            <w:pPr>
              <w:spacing w:before="0"/>
              <w:jc w:val="both"/>
              <w:rPr>
                <w:bCs w:val="0"/>
                <w:sz w:val="18"/>
                <w:szCs w:val="20"/>
              </w:rPr>
            </w:pPr>
            <w:r w:rsidRPr="00714898">
              <w:rPr>
                <w:bCs w:val="0"/>
                <w:sz w:val="18"/>
                <w:szCs w:val="20"/>
              </w:rPr>
              <w:t>Jméno</w:t>
            </w:r>
          </w:p>
        </w:tc>
        <w:tc>
          <w:tcPr>
            <w:tcW w:w="1644" w:type="dxa"/>
          </w:tcPr>
          <w:p w14:paraId="71EE0472" w14:textId="77777777" w:rsidR="00753823" w:rsidRPr="00714898" w:rsidRDefault="00753823" w:rsidP="002B442B">
            <w:pPr>
              <w:spacing w:before="0"/>
              <w:jc w:val="both"/>
              <w:rPr>
                <w:bCs w:val="0"/>
                <w:sz w:val="18"/>
                <w:szCs w:val="20"/>
              </w:rPr>
            </w:pPr>
            <w:r w:rsidRPr="00714898">
              <w:rPr>
                <w:bCs w:val="0"/>
                <w:sz w:val="18"/>
                <w:szCs w:val="20"/>
              </w:rPr>
              <w:t>Telefon</w:t>
            </w:r>
          </w:p>
        </w:tc>
      </w:tr>
      <w:tr w:rsidR="00753823" w:rsidRPr="00714898" w14:paraId="08A20C9D" w14:textId="77777777" w:rsidTr="002B442B">
        <w:trPr>
          <w:trHeight w:val="420"/>
        </w:trPr>
        <w:tc>
          <w:tcPr>
            <w:tcW w:w="2062" w:type="dxa"/>
          </w:tcPr>
          <w:p w14:paraId="13F9F040" w14:textId="77777777" w:rsidR="00753823" w:rsidRPr="00714898" w:rsidRDefault="00753823" w:rsidP="002B442B">
            <w:pPr>
              <w:spacing w:before="0"/>
              <w:jc w:val="both"/>
              <w:rPr>
                <w:bCs w:val="0"/>
                <w:sz w:val="18"/>
                <w:szCs w:val="20"/>
              </w:rPr>
            </w:pPr>
            <w:r w:rsidRPr="00714898">
              <w:rPr>
                <w:bCs w:val="0"/>
                <w:sz w:val="18"/>
                <w:szCs w:val="20"/>
              </w:rPr>
              <w:t>3. Zhotovitel</w:t>
            </w:r>
          </w:p>
        </w:tc>
        <w:tc>
          <w:tcPr>
            <w:tcW w:w="7118" w:type="dxa"/>
            <w:gridSpan w:val="5"/>
          </w:tcPr>
          <w:p w14:paraId="768287D6" w14:textId="77777777" w:rsidR="00753823" w:rsidRPr="00714898" w:rsidRDefault="00753823" w:rsidP="002B442B">
            <w:pPr>
              <w:spacing w:before="0"/>
              <w:jc w:val="both"/>
              <w:rPr>
                <w:bCs w:val="0"/>
                <w:sz w:val="18"/>
                <w:szCs w:val="20"/>
              </w:rPr>
            </w:pPr>
          </w:p>
        </w:tc>
      </w:tr>
      <w:tr w:rsidR="00753823" w:rsidRPr="00714898" w14:paraId="7AB4FA03" w14:textId="77777777" w:rsidTr="002B442B">
        <w:trPr>
          <w:trHeight w:val="420"/>
        </w:trPr>
        <w:tc>
          <w:tcPr>
            <w:tcW w:w="2062" w:type="dxa"/>
            <w:vMerge w:val="restart"/>
          </w:tcPr>
          <w:p w14:paraId="4BCA9DDA" w14:textId="77777777" w:rsidR="00753823" w:rsidRPr="00714898" w:rsidRDefault="00753823" w:rsidP="002B442B">
            <w:pPr>
              <w:spacing w:before="0"/>
              <w:jc w:val="both"/>
              <w:rPr>
                <w:bCs w:val="0"/>
                <w:sz w:val="18"/>
                <w:szCs w:val="20"/>
              </w:rPr>
            </w:pPr>
            <w:r w:rsidRPr="00714898">
              <w:rPr>
                <w:bCs w:val="0"/>
                <w:sz w:val="18"/>
                <w:szCs w:val="20"/>
              </w:rPr>
              <w:t>4. Účel výkopu</w:t>
            </w:r>
          </w:p>
        </w:tc>
        <w:tc>
          <w:tcPr>
            <w:tcW w:w="7118" w:type="dxa"/>
            <w:gridSpan w:val="5"/>
          </w:tcPr>
          <w:p w14:paraId="3716A497" w14:textId="77777777" w:rsidR="00753823" w:rsidRPr="00714898" w:rsidRDefault="00753823" w:rsidP="002B442B">
            <w:pPr>
              <w:spacing w:before="0"/>
              <w:jc w:val="both"/>
              <w:rPr>
                <w:bCs w:val="0"/>
                <w:sz w:val="18"/>
                <w:szCs w:val="20"/>
              </w:rPr>
            </w:pPr>
          </w:p>
        </w:tc>
      </w:tr>
      <w:tr w:rsidR="00753823" w:rsidRPr="00714898" w14:paraId="15A6DCDC" w14:textId="77777777" w:rsidTr="002B442B">
        <w:trPr>
          <w:trHeight w:val="420"/>
        </w:trPr>
        <w:tc>
          <w:tcPr>
            <w:tcW w:w="2062" w:type="dxa"/>
            <w:vMerge/>
          </w:tcPr>
          <w:p w14:paraId="0BE83809" w14:textId="77777777" w:rsidR="00753823" w:rsidRPr="00714898" w:rsidRDefault="00753823" w:rsidP="002B442B">
            <w:pPr>
              <w:spacing w:before="0"/>
              <w:jc w:val="both"/>
              <w:rPr>
                <w:bCs w:val="0"/>
                <w:sz w:val="18"/>
                <w:szCs w:val="20"/>
              </w:rPr>
            </w:pPr>
          </w:p>
        </w:tc>
        <w:tc>
          <w:tcPr>
            <w:tcW w:w="7118" w:type="dxa"/>
            <w:gridSpan w:val="5"/>
          </w:tcPr>
          <w:p w14:paraId="66BA56F5" w14:textId="77777777" w:rsidR="00753823" w:rsidRPr="00714898" w:rsidRDefault="00753823" w:rsidP="002B442B">
            <w:pPr>
              <w:spacing w:before="0"/>
              <w:jc w:val="both"/>
              <w:rPr>
                <w:bCs w:val="0"/>
                <w:sz w:val="18"/>
                <w:szCs w:val="20"/>
              </w:rPr>
            </w:pPr>
          </w:p>
        </w:tc>
      </w:tr>
      <w:tr w:rsidR="00753823" w:rsidRPr="00714898" w14:paraId="18CE9BBD" w14:textId="77777777" w:rsidTr="002B442B">
        <w:trPr>
          <w:trHeight w:val="420"/>
        </w:trPr>
        <w:tc>
          <w:tcPr>
            <w:tcW w:w="2062" w:type="dxa"/>
            <w:vMerge w:val="restart"/>
          </w:tcPr>
          <w:p w14:paraId="3D738DF5" w14:textId="77777777" w:rsidR="00753823" w:rsidRPr="00714898" w:rsidRDefault="00753823" w:rsidP="002B442B">
            <w:pPr>
              <w:spacing w:before="0"/>
              <w:jc w:val="both"/>
              <w:rPr>
                <w:bCs w:val="0"/>
                <w:sz w:val="18"/>
                <w:szCs w:val="20"/>
              </w:rPr>
            </w:pPr>
            <w:r w:rsidRPr="00714898">
              <w:rPr>
                <w:bCs w:val="0"/>
                <w:sz w:val="18"/>
                <w:szCs w:val="20"/>
              </w:rPr>
              <w:t>Rozsah prací</w:t>
            </w:r>
          </w:p>
        </w:tc>
        <w:tc>
          <w:tcPr>
            <w:tcW w:w="7118" w:type="dxa"/>
            <w:gridSpan w:val="5"/>
          </w:tcPr>
          <w:p w14:paraId="1519C606" w14:textId="77777777" w:rsidR="00753823" w:rsidRPr="00714898" w:rsidRDefault="00753823" w:rsidP="002B442B">
            <w:pPr>
              <w:spacing w:before="0"/>
              <w:jc w:val="both"/>
              <w:rPr>
                <w:bCs w:val="0"/>
                <w:sz w:val="18"/>
                <w:szCs w:val="20"/>
              </w:rPr>
            </w:pPr>
          </w:p>
        </w:tc>
      </w:tr>
      <w:tr w:rsidR="00753823" w:rsidRPr="00714898" w14:paraId="4F8D1839" w14:textId="77777777" w:rsidTr="002B442B">
        <w:trPr>
          <w:trHeight w:val="420"/>
        </w:trPr>
        <w:tc>
          <w:tcPr>
            <w:tcW w:w="2062" w:type="dxa"/>
            <w:vMerge/>
          </w:tcPr>
          <w:p w14:paraId="4939670B" w14:textId="77777777" w:rsidR="00753823" w:rsidRPr="00714898" w:rsidRDefault="00753823" w:rsidP="002B442B">
            <w:pPr>
              <w:spacing w:before="0"/>
              <w:jc w:val="both"/>
              <w:rPr>
                <w:bCs w:val="0"/>
                <w:sz w:val="18"/>
                <w:szCs w:val="20"/>
              </w:rPr>
            </w:pPr>
          </w:p>
        </w:tc>
        <w:tc>
          <w:tcPr>
            <w:tcW w:w="7118" w:type="dxa"/>
            <w:gridSpan w:val="5"/>
          </w:tcPr>
          <w:p w14:paraId="3A32F27A" w14:textId="77777777" w:rsidR="00753823" w:rsidRPr="00714898" w:rsidRDefault="00753823" w:rsidP="002B442B">
            <w:pPr>
              <w:spacing w:before="0"/>
              <w:jc w:val="both"/>
              <w:rPr>
                <w:bCs w:val="0"/>
                <w:sz w:val="18"/>
                <w:szCs w:val="20"/>
              </w:rPr>
            </w:pPr>
          </w:p>
        </w:tc>
      </w:tr>
      <w:tr w:rsidR="00753823" w:rsidRPr="00714898" w14:paraId="29993AAF" w14:textId="77777777" w:rsidTr="002B442B">
        <w:trPr>
          <w:trHeight w:val="420"/>
        </w:trPr>
        <w:tc>
          <w:tcPr>
            <w:tcW w:w="2062" w:type="dxa"/>
          </w:tcPr>
          <w:p w14:paraId="72E71DBE" w14:textId="77777777" w:rsidR="00753823" w:rsidRPr="00714898" w:rsidRDefault="00753823" w:rsidP="002B442B">
            <w:pPr>
              <w:spacing w:before="0"/>
              <w:jc w:val="both"/>
              <w:rPr>
                <w:bCs w:val="0"/>
                <w:sz w:val="18"/>
                <w:szCs w:val="20"/>
              </w:rPr>
            </w:pPr>
            <w:r w:rsidRPr="00714898">
              <w:rPr>
                <w:bCs w:val="0"/>
                <w:sz w:val="18"/>
                <w:szCs w:val="20"/>
              </w:rPr>
              <w:t>Trvání prací</w:t>
            </w:r>
          </w:p>
        </w:tc>
        <w:tc>
          <w:tcPr>
            <w:tcW w:w="2188" w:type="dxa"/>
          </w:tcPr>
          <w:p w14:paraId="276CF677" w14:textId="77777777" w:rsidR="00753823" w:rsidRPr="00714898" w:rsidRDefault="00753823" w:rsidP="002B442B">
            <w:pPr>
              <w:spacing w:before="0"/>
              <w:jc w:val="both"/>
              <w:rPr>
                <w:bCs w:val="0"/>
                <w:sz w:val="18"/>
                <w:szCs w:val="20"/>
              </w:rPr>
            </w:pPr>
            <w:r w:rsidRPr="00714898">
              <w:rPr>
                <w:bCs w:val="0"/>
                <w:sz w:val="18"/>
                <w:szCs w:val="20"/>
              </w:rPr>
              <w:t>od</w:t>
            </w:r>
          </w:p>
        </w:tc>
        <w:tc>
          <w:tcPr>
            <w:tcW w:w="2465" w:type="dxa"/>
            <w:gridSpan w:val="2"/>
          </w:tcPr>
          <w:p w14:paraId="1A37F133" w14:textId="77777777" w:rsidR="00753823" w:rsidRPr="00714898" w:rsidRDefault="00753823" w:rsidP="002B442B">
            <w:pPr>
              <w:spacing w:before="0"/>
              <w:jc w:val="both"/>
              <w:rPr>
                <w:bCs w:val="0"/>
                <w:sz w:val="18"/>
                <w:szCs w:val="20"/>
              </w:rPr>
            </w:pPr>
            <w:r w:rsidRPr="00714898">
              <w:rPr>
                <w:bCs w:val="0"/>
                <w:sz w:val="18"/>
                <w:szCs w:val="20"/>
              </w:rPr>
              <w:t>do</w:t>
            </w:r>
          </w:p>
        </w:tc>
        <w:tc>
          <w:tcPr>
            <w:tcW w:w="2465" w:type="dxa"/>
            <w:gridSpan w:val="2"/>
          </w:tcPr>
          <w:p w14:paraId="6F2CED51" w14:textId="77777777" w:rsidR="00753823" w:rsidRPr="00714898" w:rsidRDefault="00753823" w:rsidP="002B442B">
            <w:pPr>
              <w:spacing w:before="0"/>
              <w:jc w:val="both"/>
              <w:rPr>
                <w:bCs w:val="0"/>
                <w:sz w:val="18"/>
                <w:szCs w:val="20"/>
              </w:rPr>
            </w:pPr>
            <w:r w:rsidRPr="00714898">
              <w:rPr>
                <w:bCs w:val="0"/>
                <w:sz w:val="18"/>
                <w:szCs w:val="20"/>
              </w:rPr>
              <w:t>prodlouženo</w:t>
            </w:r>
          </w:p>
        </w:tc>
      </w:tr>
    </w:tbl>
    <w:p w14:paraId="766D0198" w14:textId="77777777" w:rsidR="00753823" w:rsidRPr="00714898" w:rsidRDefault="00753823" w:rsidP="00753823">
      <w:pPr>
        <w:spacing w:before="0"/>
        <w:jc w:val="both"/>
        <w:rPr>
          <w:bCs w:val="0"/>
          <w:sz w:val="18"/>
          <w:szCs w:val="20"/>
        </w:rPr>
      </w:pPr>
    </w:p>
    <w:p w14:paraId="4EE322FF" w14:textId="77777777" w:rsidR="00753823" w:rsidRPr="00714898" w:rsidRDefault="00753823" w:rsidP="00753823">
      <w:pPr>
        <w:spacing w:before="0"/>
        <w:jc w:val="both"/>
        <w:rPr>
          <w:bCs w:val="0"/>
          <w:sz w:val="18"/>
          <w:szCs w:val="20"/>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62"/>
        <w:gridCol w:w="2126"/>
        <w:gridCol w:w="1335"/>
        <w:gridCol w:w="1219"/>
        <w:gridCol w:w="1219"/>
        <w:gridCol w:w="1231"/>
      </w:tblGrid>
      <w:tr w:rsidR="00753823" w:rsidRPr="00714898" w14:paraId="67E75776" w14:textId="77777777" w:rsidTr="002B442B">
        <w:trPr>
          <w:trHeight w:val="345"/>
        </w:trPr>
        <w:tc>
          <w:tcPr>
            <w:tcW w:w="2062" w:type="dxa"/>
          </w:tcPr>
          <w:p w14:paraId="7AC2775C" w14:textId="77777777" w:rsidR="00753823" w:rsidRPr="00714898" w:rsidRDefault="00753823" w:rsidP="002B442B">
            <w:pPr>
              <w:spacing w:before="0"/>
              <w:jc w:val="both"/>
              <w:rPr>
                <w:bCs w:val="0"/>
                <w:sz w:val="18"/>
                <w:szCs w:val="20"/>
              </w:rPr>
            </w:pPr>
            <w:r w:rsidRPr="00714898">
              <w:rPr>
                <w:bCs w:val="0"/>
                <w:sz w:val="18"/>
                <w:szCs w:val="20"/>
              </w:rPr>
              <w:t>5. Povolovatel</w:t>
            </w:r>
          </w:p>
        </w:tc>
        <w:tc>
          <w:tcPr>
            <w:tcW w:w="2126" w:type="dxa"/>
          </w:tcPr>
          <w:p w14:paraId="116A05C0" w14:textId="77777777" w:rsidR="00753823" w:rsidRPr="00714898" w:rsidRDefault="00753823" w:rsidP="002B442B">
            <w:pPr>
              <w:spacing w:before="0"/>
              <w:jc w:val="both"/>
              <w:rPr>
                <w:bCs w:val="0"/>
                <w:sz w:val="18"/>
                <w:szCs w:val="20"/>
              </w:rPr>
            </w:pPr>
            <w:r w:rsidRPr="00714898">
              <w:rPr>
                <w:bCs w:val="0"/>
                <w:sz w:val="18"/>
                <w:szCs w:val="20"/>
              </w:rPr>
              <w:t>Jméno</w:t>
            </w:r>
          </w:p>
        </w:tc>
        <w:tc>
          <w:tcPr>
            <w:tcW w:w="1335" w:type="dxa"/>
          </w:tcPr>
          <w:p w14:paraId="2B6B5E02" w14:textId="77777777" w:rsidR="00753823" w:rsidRPr="00714898" w:rsidRDefault="00753823" w:rsidP="002B442B">
            <w:pPr>
              <w:spacing w:before="0"/>
              <w:jc w:val="both"/>
              <w:rPr>
                <w:bCs w:val="0"/>
                <w:sz w:val="18"/>
                <w:szCs w:val="20"/>
              </w:rPr>
            </w:pPr>
            <w:r w:rsidRPr="00714898">
              <w:rPr>
                <w:bCs w:val="0"/>
                <w:sz w:val="18"/>
                <w:szCs w:val="20"/>
              </w:rPr>
              <w:t>Telefon</w:t>
            </w:r>
          </w:p>
        </w:tc>
        <w:tc>
          <w:tcPr>
            <w:tcW w:w="1219" w:type="dxa"/>
          </w:tcPr>
          <w:p w14:paraId="51024299" w14:textId="13E7FF36" w:rsidR="00753823" w:rsidRPr="00714898" w:rsidRDefault="00753823" w:rsidP="002B442B">
            <w:pPr>
              <w:spacing w:before="0"/>
              <w:jc w:val="both"/>
              <w:rPr>
                <w:bCs w:val="0"/>
                <w:sz w:val="18"/>
                <w:szCs w:val="20"/>
              </w:rPr>
            </w:pPr>
            <w:r w:rsidRPr="00714898">
              <w:rPr>
                <w:bCs w:val="0"/>
                <w:sz w:val="18"/>
                <w:szCs w:val="20"/>
              </w:rPr>
              <w:t>č.</w:t>
            </w:r>
            <w:r w:rsidR="0032283C">
              <w:rPr>
                <w:bCs w:val="0"/>
                <w:sz w:val="18"/>
                <w:szCs w:val="20"/>
              </w:rPr>
              <w:t xml:space="preserve"> </w:t>
            </w:r>
            <w:r w:rsidRPr="00714898">
              <w:rPr>
                <w:bCs w:val="0"/>
                <w:sz w:val="18"/>
                <w:szCs w:val="20"/>
              </w:rPr>
              <w:t>přílohy</w:t>
            </w:r>
          </w:p>
        </w:tc>
        <w:tc>
          <w:tcPr>
            <w:tcW w:w="1219" w:type="dxa"/>
          </w:tcPr>
          <w:p w14:paraId="5EC1D98C" w14:textId="77777777" w:rsidR="00753823" w:rsidRPr="00714898" w:rsidRDefault="00753823" w:rsidP="002B442B">
            <w:pPr>
              <w:spacing w:before="0"/>
              <w:jc w:val="both"/>
              <w:rPr>
                <w:bCs w:val="0"/>
                <w:sz w:val="18"/>
                <w:szCs w:val="20"/>
              </w:rPr>
            </w:pPr>
            <w:r w:rsidRPr="00714898">
              <w:rPr>
                <w:bCs w:val="0"/>
                <w:sz w:val="18"/>
                <w:szCs w:val="20"/>
              </w:rPr>
              <w:t>Podpis</w:t>
            </w:r>
          </w:p>
        </w:tc>
        <w:tc>
          <w:tcPr>
            <w:tcW w:w="1219" w:type="dxa"/>
          </w:tcPr>
          <w:p w14:paraId="4DC3B443" w14:textId="77777777" w:rsidR="00753823" w:rsidRPr="00714898" w:rsidRDefault="00753823" w:rsidP="002B442B">
            <w:pPr>
              <w:spacing w:before="0"/>
              <w:rPr>
                <w:bCs w:val="0"/>
                <w:sz w:val="18"/>
                <w:szCs w:val="20"/>
              </w:rPr>
            </w:pPr>
            <w:r w:rsidRPr="00714898">
              <w:rPr>
                <w:bCs w:val="0"/>
                <w:sz w:val="18"/>
                <w:szCs w:val="20"/>
              </w:rPr>
              <w:t>Souhlas s prodloužením</w:t>
            </w:r>
          </w:p>
        </w:tc>
      </w:tr>
      <w:tr w:rsidR="00753823" w:rsidRPr="00714898" w14:paraId="04AD177F" w14:textId="77777777" w:rsidTr="002B442B">
        <w:trPr>
          <w:trHeight w:val="345"/>
        </w:trPr>
        <w:tc>
          <w:tcPr>
            <w:tcW w:w="2062" w:type="dxa"/>
          </w:tcPr>
          <w:p w14:paraId="31134400" w14:textId="77777777" w:rsidR="00753823" w:rsidRPr="00714898" w:rsidRDefault="00753823" w:rsidP="002B442B">
            <w:pPr>
              <w:spacing w:before="0"/>
              <w:jc w:val="both"/>
              <w:rPr>
                <w:bCs w:val="0"/>
                <w:sz w:val="18"/>
                <w:szCs w:val="20"/>
              </w:rPr>
            </w:pPr>
            <w:r w:rsidRPr="00714898">
              <w:rPr>
                <w:bCs w:val="0"/>
                <w:sz w:val="18"/>
                <w:szCs w:val="20"/>
              </w:rPr>
              <w:t>Energetika</w:t>
            </w:r>
          </w:p>
        </w:tc>
        <w:tc>
          <w:tcPr>
            <w:tcW w:w="2126" w:type="dxa"/>
          </w:tcPr>
          <w:p w14:paraId="4B2490B0" w14:textId="77777777" w:rsidR="00753823" w:rsidRPr="00714898" w:rsidRDefault="00753823" w:rsidP="002B442B">
            <w:pPr>
              <w:spacing w:before="0"/>
              <w:jc w:val="both"/>
              <w:rPr>
                <w:bCs w:val="0"/>
                <w:sz w:val="18"/>
                <w:szCs w:val="20"/>
              </w:rPr>
            </w:pPr>
          </w:p>
        </w:tc>
        <w:tc>
          <w:tcPr>
            <w:tcW w:w="1335" w:type="dxa"/>
          </w:tcPr>
          <w:p w14:paraId="54CF7DDD" w14:textId="77777777" w:rsidR="00753823" w:rsidRPr="00714898" w:rsidRDefault="00753823" w:rsidP="002B442B">
            <w:pPr>
              <w:spacing w:before="0"/>
              <w:jc w:val="both"/>
              <w:rPr>
                <w:bCs w:val="0"/>
                <w:sz w:val="18"/>
                <w:szCs w:val="20"/>
              </w:rPr>
            </w:pPr>
          </w:p>
        </w:tc>
        <w:tc>
          <w:tcPr>
            <w:tcW w:w="1219" w:type="dxa"/>
          </w:tcPr>
          <w:p w14:paraId="371C5D87" w14:textId="77777777" w:rsidR="00753823" w:rsidRPr="00714898" w:rsidRDefault="00753823" w:rsidP="002B442B">
            <w:pPr>
              <w:spacing w:before="0"/>
              <w:jc w:val="both"/>
              <w:rPr>
                <w:bCs w:val="0"/>
                <w:sz w:val="18"/>
                <w:szCs w:val="20"/>
              </w:rPr>
            </w:pPr>
          </w:p>
        </w:tc>
        <w:tc>
          <w:tcPr>
            <w:tcW w:w="1219" w:type="dxa"/>
          </w:tcPr>
          <w:p w14:paraId="563CE081" w14:textId="77777777" w:rsidR="00753823" w:rsidRPr="00714898" w:rsidRDefault="00753823" w:rsidP="002B442B">
            <w:pPr>
              <w:spacing w:before="0"/>
              <w:jc w:val="both"/>
              <w:rPr>
                <w:bCs w:val="0"/>
                <w:sz w:val="18"/>
                <w:szCs w:val="20"/>
              </w:rPr>
            </w:pPr>
          </w:p>
        </w:tc>
        <w:tc>
          <w:tcPr>
            <w:tcW w:w="1219" w:type="dxa"/>
          </w:tcPr>
          <w:p w14:paraId="787D943E" w14:textId="77777777" w:rsidR="00753823" w:rsidRPr="00714898" w:rsidRDefault="00753823" w:rsidP="002B442B">
            <w:pPr>
              <w:spacing w:before="0"/>
              <w:jc w:val="both"/>
              <w:rPr>
                <w:bCs w:val="0"/>
                <w:sz w:val="18"/>
                <w:szCs w:val="20"/>
              </w:rPr>
            </w:pPr>
          </w:p>
        </w:tc>
      </w:tr>
      <w:tr w:rsidR="00753823" w:rsidRPr="00714898" w14:paraId="02A65357" w14:textId="77777777" w:rsidTr="002B442B">
        <w:trPr>
          <w:trHeight w:val="345"/>
        </w:trPr>
        <w:tc>
          <w:tcPr>
            <w:tcW w:w="2062" w:type="dxa"/>
          </w:tcPr>
          <w:p w14:paraId="7F6B181C" w14:textId="77777777" w:rsidR="00753823" w:rsidRPr="00714898" w:rsidRDefault="00753823" w:rsidP="002B442B">
            <w:pPr>
              <w:spacing w:before="0"/>
              <w:jc w:val="both"/>
              <w:rPr>
                <w:bCs w:val="0"/>
                <w:sz w:val="18"/>
                <w:szCs w:val="20"/>
              </w:rPr>
            </w:pPr>
            <w:r w:rsidRPr="00714898">
              <w:rPr>
                <w:bCs w:val="0"/>
                <w:sz w:val="18"/>
                <w:szCs w:val="20"/>
              </w:rPr>
              <w:t>Telekomunikace</w:t>
            </w:r>
          </w:p>
        </w:tc>
        <w:tc>
          <w:tcPr>
            <w:tcW w:w="2126" w:type="dxa"/>
          </w:tcPr>
          <w:p w14:paraId="4A88D41F" w14:textId="77777777" w:rsidR="00753823" w:rsidRPr="00714898" w:rsidRDefault="00753823" w:rsidP="002B442B">
            <w:pPr>
              <w:spacing w:before="0"/>
              <w:jc w:val="both"/>
              <w:rPr>
                <w:bCs w:val="0"/>
                <w:sz w:val="18"/>
                <w:szCs w:val="20"/>
              </w:rPr>
            </w:pPr>
          </w:p>
        </w:tc>
        <w:tc>
          <w:tcPr>
            <w:tcW w:w="1335" w:type="dxa"/>
          </w:tcPr>
          <w:p w14:paraId="7E3E7D1A" w14:textId="77777777" w:rsidR="00753823" w:rsidRPr="00714898" w:rsidRDefault="00753823" w:rsidP="002B442B">
            <w:pPr>
              <w:spacing w:before="0"/>
              <w:jc w:val="both"/>
              <w:rPr>
                <w:bCs w:val="0"/>
                <w:sz w:val="18"/>
                <w:szCs w:val="20"/>
              </w:rPr>
            </w:pPr>
          </w:p>
        </w:tc>
        <w:tc>
          <w:tcPr>
            <w:tcW w:w="1219" w:type="dxa"/>
          </w:tcPr>
          <w:p w14:paraId="3E525877" w14:textId="77777777" w:rsidR="00753823" w:rsidRPr="00714898" w:rsidRDefault="00753823" w:rsidP="002B442B">
            <w:pPr>
              <w:spacing w:before="0"/>
              <w:jc w:val="both"/>
              <w:rPr>
                <w:bCs w:val="0"/>
                <w:sz w:val="18"/>
                <w:szCs w:val="20"/>
              </w:rPr>
            </w:pPr>
          </w:p>
        </w:tc>
        <w:tc>
          <w:tcPr>
            <w:tcW w:w="1219" w:type="dxa"/>
          </w:tcPr>
          <w:p w14:paraId="7818972E" w14:textId="77777777" w:rsidR="00753823" w:rsidRPr="00714898" w:rsidRDefault="00753823" w:rsidP="002B442B">
            <w:pPr>
              <w:spacing w:before="0"/>
              <w:jc w:val="both"/>
              <w:rPr>
                <w:bCs w:val="0"/>
                <w:sz w:val="18"/>
                <w:szCs w:val="20"/>
              </w:rPr>
            </w:pPr>
          </w:p>
        </w:tc>
        <w:tc>
          <w:tcPr>
            <w:tcW w:w="1219" w:type="dxa"/>
          </w:tcPr>
          <w:p w14:paraId="626CCAA0" w14:textId="77777777" w:rsidR="00753823" w:rsidRPr="00714898" w:rsidRDefault="00753823" w:rsidP="002B442B">
            <w:pPr>
              <w:spacing w:before="0"/>
              <w:jc w:val="both"/>
              <w:rPr>
                <w:bCs w:val="0"/>
                <w:sz w:val="18"/>
                <w:szCs w:val="20"/>
              </w:rPr>
            </w:pPr>
          </w:p>
        </w:tc>
      </w:tr>
      <w:tr w:rsidR="00753823" w:rsidRPr="00714898" w14:paraId="499CE3CE" w14:textId="77777777" w:rsidTr="002B442B">
        <w:trPr>
          <w:trHeight w:val="345"/>
        </w:trPr>
        <w:tc>
          <w:tcPr>
            <w:tcW w:w="2062" w:type="dxa"/>
          </w:tcPr>
          <w:p w14:paraId="41D7E3B5" w14:textId="77777777" w:rsidR="00753823" w:rsidRPr="00714898" w:rsidRDefault="00753823" w:rsidP="002B442B">
            <w:pPr>
              <w:spacing w:before="0"/>
              <w:jc w:val="both"/>
              <w:rPr>
                <w:bCs w:val="0"/>
                <w:sz w:val="18"/>
                <w:szCs w:val="20"/>
              </w:rPr>
            </w:pPr>
            <w:r w:rsidRPr="00714898">
              <w:rPr>
                <w:bCs w:val="0"/>
                <w:sz w:val="18"/>
                <w:szCs w:val="20"/>
              </w:rPr>
              <w:t>Voda a odpady</w:t>
            </w:r>
          </w:p>
        </w:tc>
        <w:tc>
          <w:tcPr>
            <w:tcW w:w="2126" w:type="dxa"/>
          </w:tcPr>
          <w:p w14:paraId="12476BF4" w14:textId="77777777" w:rsidR="00753823" w:rsidRPr="00714898" w:rsidRDefault="00753823" w:rsidP="002B442B">
            <w:pPr>
              <w:spacing w:before="0"/>
              <w:jc w:val="both"/>
              <w:rPr>
                <w:bCs w:val="0"/>
                <w:sz w:val="18"/>
                <w:szCs w:val="20"/>
              </w:rPr>
            </w:pPr>
          </w:p>
        </w:tc>
        <w:tc>
          <w:tcPr>
            <w:tcW w:w="1335" w:type="dxa"/>
          </w:tcPr>
          <w:p w14:paraId="590527E9" w14:textId="77777777" w:rsidR="00753823" w:rsidRPr="00714898" w:rsidRDefault="00753823" w:rsidP="002B442B">
            <w:pPr>
              <w:spacing w:before="0"/>
              <w:jc w:val="both"/>
              <w:rPr>
                <w:bCs w:val="0"/>
                <w:sz w:val="18"/>
                <w:szCs w:val="20"/>
              </w:rPr>
            </w:pPr>
          </w:p>
        </w:tc>
        <w:tc>
          <w:tcPr>
            <w:tcW w:w="1219" w:type="dxa"/>
          </w:tcPr>
          <w:p w14:paraId="35D8FF4B" w14:textId="77777777" w:rsidR="00753823" w:rsidRPr="00714898" w:rsidRDefault="00753823" w:rsidP="002B442B">
            <w:pPr>
              <w:spacing w:before="0"/>
              <w:jc w:val="both"/>
              <w:rPr>
                <w:bCs w:val="0"/>
                <w:sz w:val="18"/>
                <w:szCs w:val="20"/>
              </w:rPr>
            </w:pPr>
          </w:p>
        </w:tc>
        <w:tc>
          <w:tcPr>
            <w:tcW w:w="1219" w:type="dxa"/>
          </w:tcPr>
          <w:p w14:paraId="60C6BE6E" w14:textId="77777777" w:rsidR="00753823" w:rsidRPr="00714898" w:rsidRDefault="00753823" w:rsidP="002B442B">
            <w:pPr>
              <w:spacing w:before="0"/>
              <w:jc w:val="both"/>
              <w:rPr>
                <w:bCs w:val="0"/>
                <w:sz w:val="18"/>
                <w:szCs w:val="20"/>
              </w:rPr>
            </w:pPr>
          </w:p>
        </w:tc>
        <w:tc>
          <w:tcPr>
            <w:tcW w:w="1219" w:type="dxa"/>
          </w:tcPr>
          <w:p w14:paraId="4384682A" w14:textId="77777777" w:rsidR="00753823" w:rsidRPr="00714898" w:rsidRDefault="00753823" w:rsidP="002B442B">
            <w:pPr>
              <w:spacing w:before="0"/>
              <w:jc w:val="both"/>
              <w:rPr>
                <w:bCs w:val="0"/>
                <w:sz w:val="18"/>
                <w:szCs w:val="20"/>
              </w:rPr>
            </w:pPr>
          </w:p>
        </w:tc>
      </w:tr>
      <w:tr w:rsidR="00753823" w:rsidRPr="00714898" w14:paraId="02E294FF" w14:textId="77777777" w:rsidTr="002B442B">
        <w:trPr>
          <w:trHeight w:val="345"/>
        </w:trPr>
        <w:tc>
          <w:tcPr>
            <w:tcW w:w="2062" w:type="dxa"/>
          </w:tcPr>
          <w:p w14:paraId="22DC39CB" w14:textId="77777777" w:rsidR="00753823" w:rsidRPr="00714898" w:rsidRDefault="00753823" w:rsidP="002B442B">
            <w:pPr>
              <w:spacing w:before="0"/>
              <w:jc w:val="both"/>
              <w:rPr>
                <w:bCs w:val="0"/>
                <w:sz w:val="18"/>
                <w:szCs w:val="20"/>
              </w:rPr>
            </w:pPr>
            <w:r w:rsidRPr="00714898">
              <w:rPr>
                <w:bCs w:val="0"/>
                <w:sz w:val="18"/>
                <w:szCs w:val="20"/>
              </w:rPr>
              <w:t xml:space="preserve">Územní generel </w:t>
            </w:r>
          </w:p>
        </w:tc>
        <w:tc>
          <w:tcPr>
            <w:tcW w:w="2126" w:type="dxa"/>
          </w:tcPr>
          <w:p w14:paraId="75A1E00F" w14:textId="77777777" w:rsidR="00753823" w:rsidRPr="00714898" w:rsidRDefault="00753823" w:rsidP="002B442B">
            <w:pPr>
              <w:spacing w:before="0"/>
              <w:jc w:val="both"/>
              <w:rPr>
                <w:bCs w:val="0"/>
                <w:sz w:val="18"/>
                <w:szCs w:val="20"/>
              </w:rPr>
            </w:pPr>
          </w:p>
        </w:tc>
        <w:tc>
          <w:tcPr>
            <w:tcW w:w="1335" w:type="dxa"/>
          </w:tcPr>
          <w:p w14:paraId="5E1D8BF2" w14:textId="77777777" w:rsidR="00753823" w:rsidRPr="00714898" w:rsidRDefault="00753823" w:rsidP="002B442B">
            <w:pPr>
              <w:spacing w:before="0"/>
              <w:jc w:val="both"/>
              <w:rPr>
                <w:bCs w:val="0"/>
                <w:sz w:val="18"/>
                <w:szCs w:val="20"/>
              </w:rPr>
            </w:pPr>
          </w:p>
        </w:tc>
        <w:tc>
          <w:tcPr>
            <w:tcW w:w="1219" w:type="dxa"/>
          </w:tcPr>
          <w:p w14:paraId="2E8E9D5B" w14:textId="77777777" w:rsidR="00753823" w:rsidRPr="00714898" w:rsidRDefault="00753823" w:rsidP="002B442B">
            <w:pPr>
              <w:spacing w:before="0"/>
              <w:jc w:val="both"/>
              <w:rPr>
                <w:bCs w:val="0"/>
                <w:sz w:val="18"/>
                <w:szCs w:val="20"/>
              </w:rPr>
            </w:pPr>
          </w:p>
        </w:tc>
        <w:tc>
          <w:tcPr>
            <w:tcW w:w="1219" w:type="dxa"/>
          </w:tcPr>
          <w:p w14:paraId="303768C0" w14:textId="77777777" w:rsidR="00753823" w:rsidRPr="00714898" w:rsidRDefault="00753823" w:rsidP="002B442B">
            <w:pPr>
              <w:spacing w:before="0"/>
              <w:jc w:val="both"/>
              <w:rPr>
                <w:bCs w:val="0"/>
                <w:sz w:val="18"/>
                <w:szCs w:val="20"/>
              </w:rPr>
            </w:pPr>
          </w:p>
        </w:tc>
        <w:tc>
          <w:tcPr>
            <w:tcW w:w="1219" w:type="dxa"/>
          </w:tcPr>
          <w:p w14:paraId="58BA6C88" w14:textId="77777777" w:rsidR="00753823" w:rsidRPr="00714898" w:rsidRDefault="00753823" w:rsidP="002B442B">
            <w:pPr>
              <w:spacing w:before="0"/>
              <w:jc w:val="both"/>
              <w:rPr>
                <w:bCs w:val="0"/>
                <w:sz w:val="18"/>
                <w:szCs w:val="20"/>
              </w:rPr>
            </w:pPr>
          </w:p>
        </w:tc>
      </w:tr>
      <w:tr w:rsidR="00753823" w:rsidRPr="00714898" w14:paraId="4872D3C3" w14:textId="77777777" w:rsidTr="002B442B">
        <w:trPr>
          <w:trHeight w:val="345"/>
        </w:trPr>
        <w:tc>
          <w:tcPr>
            <w:tcW w:w="2062" w:type="dxa"/>
          </w:tcPr>
          <w:p w14:paraId="497AAA37" w14:textId="77777777" w:rsidR="00753823" w:rsidRPr="00714898" w:rsidRDefault="00753823" w:rsidP="002B442B">
            <w:pPr>
              <w:spacing w:before="0"/>
              <w:jc w:val="both"/>
              <w:rPr>
                <w:bCs w:val="0"/>
                <w:sz w:val="18"/>
                <w:szCs w:val="20"/>
              </w:rPr>
            </w:pPr>
            <w:r w:rsidRPr="00714898">
              <w:rPr>
                <w:bCs w:val="0"/>
                <w:sz w:val="18"/>
                <w:szCs w:val="20"/>
              </w:rPr>
              <w:t>Výpočetní středisko</w:t>
            </w:r>
          </w:p>
        </w:tc>
        <w:tc>
          <w:tcPr>
            <w:tcW w:w="2126" w:type="dxa"/>
          </w:tcPr>
          <w:p w14:paraId="01E0E6F0" w14:textId="77777777" w:rsidR="00753823" w:rsidRPr="00714898" w:rsidRDefault="00753823" w:rsidP="002B442B">
            <w:pPr>
              <w:spacing w:before="0"/>
              <w:jc w:val="both"/>
              <w:rPr>
                <w:bCs w:val="0"/>
                <w:sz w:val="18"/>
                <w:szCs w:val="20"/>
              </w:rPr>
            </w:pPr>
          </w:p>
        </w:tc>
        <w:tc>
          <w:tcPr>
            <w:tcW w:w="1335" w:type="dxa"/>
          </w:tcPr>
          <w:p w14:paraId="2C083F55" w14:textId="77777777" w:rsidR="00753823" w:rsidRPr="00714898" w:rsidRDefault="00753823" w:rsidP="002B442B">
            <w:pPr>
              <w:spacing w:before="0"/>
              <w:jc w:val="both"/>
              <w:rPr>
                <w:bCs w:val="0"/>
                <w:sz w:val="18"/>
                <w:szCs w:val="20"/>
              </w:rPr>
            </w:pPr>
          </w:p>
        </w:tc>
        <w:tc>
          <w:tcPr>
            <w:tcW w:w="1219" w:type="dxa"/>
          </w:tcPr>
          <w:p w14:paraId="537277EC" w14:textId="77777777" w:rsidR="00753823" w:rsidRPr="00714898" w:rsidRDefault="00753823" w:rsidP="002B442B">
            <w:pPr>
              <w:spacing w:before="0"/>
              <w:jc w:val="both"/>
              <w:rPr>
                <w:bCs w:val="0"/>
                <w:sz w:val="18"/>
                <w:szCs w:val="20"/>
              </w:rPr>
            </w:pPr>
          </w:p>
        </w:tc>
        <w:tc>
          <w:tcPr>
            <w:tcW w:w="1219" w:type="dxa"/>
          </w:tcPr>
          <w:p w14:paraId="696F739F" w14:textId="77777777" w:rsidR="00753823" w:rsidRPr="00714898" w:rsidRDefault="00753823" w:rsidP="002B442B">
            <w:pPr>
              <w:spacing w:before="0"/>
              <w:jc w:val="both"/>
              <w:rPr>
                <w:bCs w:val="0"/>
                <w:sz w:val="18"/>
                <w:szCs w:val="20"/>
              </w:rPr>
            </w:pPr>
          </w:p>
        </w:tc>
        <w:tc>
          <w:tcPr>
            <w:tcW w:w="1219" w:type="dxa"/>
          </w:tcPr>
          <w:p w14:paraId="73B38143" w14:textId="77777777" w:rsidR="00753823" w:rsidRPr="00714898" w:rsidRDefault="00753823" w:rsidP="002B442B">
            <w:pPr>
              <w:spacing w:before="0"/>
              <w:jc w:val="both"/>
              <w:rPr>
                <w:bCs w:val="0"/>
                <w:sz w:val="18"/>
                <w:szCs w:val="20"/>
              </w:rPr>
            </w:pPr>
          </w:p>
        </w:tc>
      </w:tr>
      <w:tr w:rsidR="00753823" w:rsidRPr="00714898" w14:paraId="69800BDF" w14:textId="77777777" w:rsidTr="002B442B">
        <w:trPr>
          <w:trHeight w:val="345"/>
        </w:trPr>
        <w:tc>
          <w:tcPr>
            <w:tcW w:w="2062" w:type="dxa"/>
          </w:tcPr>
          <w:p w14:paraId="7832B362" w14:textId="77777777" w:rsidR="00753823" w:rsidRPr="00714898" w:rsidRDefault="00753823" w:rsidP="002B442B">
            <w:pPr>
              <w:spacing w:before="0"/>
              <w:jc w:val="both"/>
              <w:rPr>
                <w:bCs w:val="0"/>
                <w:sz w:val="18"/>
                <w:szCs w:val="20"/>
              </w:rPr>
            </w:pPr>
            <w:r w:rsidRPr="00714898">
              <w:rPr>
                <w:bCs w:val="0"/>
                <w:sz w:val="18"/>
                <w:szCs w:val="20"/>
              </w:rPr>
              <w:t>Vedoucí obvodu</w:t>
            </w:r>
          </w:p>
        </w:tc>
        <w:tc>
          <w:tcPr>
            <w:tcW w:w="2126" w:type="dxa"/>
          </w:tcPr>
          <w:p w14:paraId="4C18A4BF" w14:textId="77777777" w:rsidR="00753823" w:rsidRPr="00714898" w:rsidRDefault="00753823" w:rsidP="002B442B">
            <w:pPr>
              <w:spacing w:before="0"/>
              <w:jc w:val="both"/>
              <w:rPr>
                <w:bCs w:val="0"/>
                <w:sz w:val="18"/>
                <w:szCs w:val="20"/>
              </w:rPr>
            </w:pPr>
          </w:p>
        </w:tc>
        <w:tc>
          <w:tcPr>
            <w:tcW w:w="1335" w:type="dxa"/>
          </w:tcPr>
          <w:p w14:paraId="68750DD3" w14:textId="77777777" w:rsidR="00753823" w:rsidRPr="00714898" w:rsidRDefault="00753823" w:rsidP="002B442B">
            <w:pPr>
              <w:spacing w:before="0"/>
              <w:jc w:val="both"/>
              <w:rPr>
                <w:bCs w:val="0"/>
                <w:sz w:val="18"/>
                <w:szCs w:val="20"/>
              </w:rPr>
            </w:pPr>
          </w:p>
        </w:tc>
        <w:tc>
          <w:tcPr>
            <w:tcW w:w="1219" w:type="dxa"/>
          </w:tcPr>
          <w:p w14:paraId="6DA03AB5" w14:textId="77777777" w:rsidR="00753823" w:rsidRPr="00714898" w:rsidRDefault="00753823" w:rsidP="002B442B">
            <w:pPr>
              <w:spacing w:before="0"/>
              <w:jc w:val="both"/>
              <w:rPr>
                <w:bCs w:val="0"/>
                <w:sz w:val="18"/>
                <w:szCs w:val="20"/>
              </w:rPr>
            </w:pPr>
          </w:p>
        </w:tc>
        <w:tc>
          <w:tcPr>
            <w:tcW w:w="1219" w:type="dxa"/>
          </w:tcPr>
          <w:p w14:paraId="36F9108A" w14:textId="77777777" w:rsidR="00753823" w:rsidRPr="00714898" w:rsidRDefault="00753823" w:rsidP="002B442B">
            <w:pPr>
              <w:spacing w:before="0"/>
              <w:jc w:val="both"/>
              <w:rPr>
                <w:bCs w:val="0"/>
                <w:sz w:val="18"/>
                <w:szCs w:val="20"/>
              </w:rPr>
            </w:pPr>
          </w:p>
        </w:tc>
        <w:tc>
          <w:tcPr>
            <w:tcW w:w="1219" w:type="dxa"/>
          </w:tcPr>
          <w:p w14:paraId="0BFC4F6F" w14:textId="77777777" w:rsidR="00753823" w:rsidRPr="00714898" w:rsidRDefault="00753823" w:rsidP="002B442B">
            <w:pPr>
              <w:spacing w:before="0"/>
              <w:jc w:val="both"/>
              <w:rPr>
                <w:bCs w:val="0"/>
                <w:sz w:val="18"/>
                <w:szCs w:val="20"/>
              </w:rPr>
            </w:pPr>
          </w:p>
        </w:tc>
      </w:tr>
      <w:tr w:rsidR="00753823" w:rsidRPr="00714898" w14:paraId="55B8DA02" w14:textId="77777777" w:rsidTr="002B442B">
        <w:trPr>
          <w:trHeight w:val="345"/>
        </w:trPr>
        <w:tc>
          <w:tcPr>
            <w:tcW w:w="2062" w:type="dxa"/>
          </w:tcPr>
          <w:p w14:paraId="70544CD7" w14:textId="77777777" w:rsidR="00753823" w:rsidRPr="00714898" w:rsidRDefault="00753823" w:rsidP="002B442B">
            <w:pPr>
              <w:spacing w:before="0"/>
              <w:jc w:val="both"/>
              <w:rPr>
                <w:bCs w:val="0"/>
                <w:sz w:val="18"/>
                <w:szCs w:val="20"/>
              </w:rPr>
            </w:pPr>
            <w:r w:rsidRPr="00714898">
              <w:rPr>
                <w:bCs w:val="0"/>
                <w:sz w:val="18"/>
                <w:szCs w:val="20"/>
              </w:rPr>
              <w:t>Technik elektro obvodu</w:t>
            </w:r>
          </w:p>
        </w:tc>
        <w:tc>
          <w:tcPr>
            <w:tcW w:w="2126" w:type="dxa"/>
          </w:tcPr>
          <w:p w14:paraId="6D14C458" w14:textId="77777777" w:rsidR="00753823" w:rsidRPr="00714898" w:rsidRDefault="00753823" w:rsidP="002B442B">
            <w:pPr>
              <w:spacing w:before="0"/>
              <w:jc w:val="both"/>
              <w:rPr>
                <w:bCs w:val="0"/>
                <w:sz w:val="18"/>
                <w:szCs w:val="20"/>
              </w:rPr>
            </w:pPr>
          </w:p>
        </w:tc>
        <w:tc>
          <w:tcPr>
            <w:tcW w:w="1335" w:type="dxa"/>
          </w:tcPr>
          <w:p w14:paraId="50BD6811" w14:textId="77777777" w:rsidR="00753823" w:rsidRPr="00714898" w:rsidRDefault="00753823" w:rsidP="002B442B">
            <w:pPr>
              <w:spacing w:before="0"/>
              <w:jc w:val="both"/>
              <w:rPr>
                <w:bCs w:val="0"/>
                <w:sz w:val="18"/>
                <w:szCs w:val="20"/>
              </w:rPr>
            </w:pPr>
          </w:p>
        </w:tc>
        <w:tc>
          <w:tcPr>
            <w:tcW w:w="1219" w:type="dxa"/>
          </w:tcPr>
          <w:p w14:paraId="0D4E3702" w14:textId="77777777" w:rsidR="00753823" w:rsidRPr="00714898" w:rsidRDefault="00753823" w:rsidP="002B442B">
            <w:pPr>
              <w:spacing w:before="0"/>
              <w:jc w:val="both"/>
              <w:rPr>
                <w:bCs w:val="0"/>
                <w:sz w:val="18"/>
                <w:szCs w:val="20"/>
              </w:rPr>
            </w:pPr>
          </w:p>
        </w:tc>
        <w:tc>
          <w:tcPr>
            <w:tcW w:w="1219" w:type="dxa"/>
          </w:tcPr>
          <w:p w14:paraId="0CA1119C" w14:textId="77777777" w:rsidR="00753823" w:rsidRPr="00714898" w:rsidRDefault="00753823" w:rsidP="002B442B">
            <w:pPr>
              <w:spacing w:before="0"/>
              <w:jc w:val="both"/>
              <w:rPr>
                <w:bCs w:val="0"/>
                <w:sz w:val="18"/>
                <w:szCs w:val="20"/>
              </w:rPr>
            </w:pPr>
          </w:p>
        </w:tc>
        <w:tc>
          <w:tcPr>
            <w:tcW w:w="1219" w:type="dxa"/>
          </w:tcPr>
          <w:p w14:paraId="1A2D44E6" w14:textId="77777777" w:rsidR="00753823" w:rsidRPr="00714898" w:rsidRDefault="00753823" w:rsidP="002B442B">
            <w:pPr>
              <w:spacing w:before="0"/>
              <w:jc w:val="both"/>
              <w:rPr>
                <w:bCs w:val="0"/>
                <w:sz w:val="18"/>
                <w:szCs w:val="20"/>
              </w:rPr>
            </w:pPr>
          </w:p>
        </w:tc>
      </w:tr>
    </w:tbl>
    <w:p w14:paraId="2F90703F" w14:textId="77777777" w:rsidR="00753823" w:rsidRPr="00714898" w:rsidRDefault="00753823" w:rsidP="00753823">
      <w:pPr>
        <w:spacing w:before="0"/>
        <w:jc w:val="both"/>
        <w:rPr>
          <w:bCs w:val="0"/>
          <w:sz w:val="18"/>
          <w:szCs w:val="20"/>
        </w:rPr>
      </w:pPr>
    </w:p>
    <w:p w14:paraId="532EDB7B" w14:textId="77777777" w:rsidR="00753823" w:rsidRPr="00714898" w:rsidRDefault="00753823" w:rsidP="00753823">
      <w:pPr>
        <w:spacing w:before="0"/>
        <w:jc w:val="both"/>
        <w:rPr>
          <w:bCs w:val="0"/>
          <w:sz w:val="18"/>
          <w:szCs w:val="20"/>
        </w:rPr>
      </w:pPr>
      <w:r w:rsidRPr="00714898">
        <w:rPr>
          <w:bCs w:val="0"/>
          <w:sz w:val="18"/>
          <w:szCs w:val="20"/>
        </w:rPr>
        <w:t>Další povolovatelé v případě překopu</w:t>
      </w:r>
    </w:p>
    <w:p w14:paraId="47A6D92C" w14:textId="77777777" w:rsidR="00753823" w:rsidRPr="00714898" w:rsidRDefault="00753823" w:rsidP="00753823">
      <w:pPr>
        <w:spacing w:before="0"/>
        <w:jc w:val="both"/>
        <w:rPr>
          <w:bCs w:val="0"/>
          <w:sz w:val="18"/>
          <w:szCs w:val="20"/>
        </w:rPr>
      </w:pPr>
    </w:p>
    <w:tbl>
      <w:tblPr>
        <w:tblW w:w="919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62"/>
        <w:gridCol w:w="2126"/>
        <w:gridCol w:w="1288"/>
        <w:gridCol w:w="1288"/>
        <w:gridCol w:w="1288"/>
        <w:gridCol w:w="1138"/>
      </w:tblGrid>
      <w:tr w:rsidR="00753823" w:rsidRPr="00714898" w14:paraId="637B11C8" w14:textId="77777777" w:rsidTr="002B442B">
        <w:trPr>
          <w:trHeight w:val="420"/>
        </w:trPr>
        <w:tc>
          <w:tcPr>
            <w:tcW w:w="2062" w:type="dxa"/>
          </w:tcPr>
          <w:p w14:paraId="66E63E81" w14:textId="77777777" w:rsidR="00753823" w:rsidRPr="00714898" w:rsidRDefault="00753823" w:rsidP="002B442B">
            <w:pPr>
              <w:spacing w:before="0"/>
              <w:jc w:val="both"/>
              <w:rPr>
                <w:bCs w:val="0"/>
                <w:sz w:val="18"/>
                <w:szCs w:val="20"/>
              </w:rPr>
            </w:pPr>
            <w:r w:rsidRPr="00714898">
              <w:rPr>
                <w:bCs w:val="0"/>
                <w:sz w:val="18"/>
                <w:szCs w:val="20"/>
              </w:rPr>
              <w:t>Divize služeb</w:t>
            </w:r>
          </w:p>
        </w:tc>
        <w:tc>
          <w:tcPr>
            <w:tcW w:w="2126" w:type="dxa"/>
          </w:tcPr>
          <w:p w14:paraId="29F8CCAE" w14:textId="77777777" w:rsidR="00753823" w:rsidRPr="00714898" w:rsidRDefault="00753823" w:rsidP="002B442B">
            <w:pPr>
              <w:spacing w:before="0"/>
              <w:jc w:val="both"/>
              <w:rPr>
                <w:bCs w:val="0"/>
                <w:sz w:val="18"/>
                <w:szCs w:val="20"/>
              </w:rPr>
            </w:pPr>
          </w:p>
        </w:tc>
        <w:tc>
          <w:tcPr>
            <w:tcW w:w="1288" w:type="dxa"/>
          </w:tcPr>
          <w:p w14:paraId="48D105AE" w14:textId="77777777" w:rsidR="00753823" w:rsidRPr="00714898" w:rsidRDefault="00753823" w:rsidP="002B442B">
            <w:pPr>
              <w:spacing w:before="0"/>
              <w:jc w:val="both"/>
              <w:rPr>
                <w:bCs w:val="0"/>
                <w:sz w:val="18"/>
                <w:szCs w:val="20"/>
              </w:rPr>
            </w:pPr>
          </w:p>
        </w:tc>
        <w:tc>
          <w:tcPr>
            <w:tcW w:w="1288" w:type="dxa"/>
          </w:tcPr>
          <w:p w14:paraId="15D3AF38" w14:textId="77777777" w:rsidR="00753823" w:rsidRPr="00714898" w:rsidRDefault="00753823" w:rsidP="002B442B">
            <w:pPr>
              <w:spacing w:before="0"/>
              <w:jc w:val="both"/>
              <w:rPr>
                <w:bCs w:val="0"/>
                <w:sz w:val="18"/>
                <w:szCs w:val="20"/>
              </w:rPr>
            </w:pPr>
          </w:p>
        </w:tc>
        <w:tc>
          <w:tcPr>
            <w:tcW w:w="1288" w:type="dxa"/>
          </w:tcPr>
          <w:p w14:paraId="74F5A400" w14:textId="77777777" w:rsidR="00753823" w:rsidRPr="00714898" w:rsidRDefault="00753823" w:rsidP="002B442B">
            <w:pPr>
              <w:spacing w:before="0"/>
              <w:jc w:val="both"/>
              <w:rPr>
                <w:bCs w:val="0"/>
                <w:sz w:val="18"/>
                <w:szCs w:val="20"/>
              </w:rPr>
            </w:pPr>
          </w:p>
        </w:tc>
        <w:tc>
          <w:tcPr>
            <w:tcW w:w="1138" w:type="dxa"/>
          </w:tcPr>
          <w:p w14:paraId="0EA177BC" w14:textId="77777777" w:rsidR="00753823" w:rsidRPr="00714898" w:rsidRDefault="00753823" w:rsidP="002B442B">
            <w:pPr>
              <w:spacing w:before="0"/>
              <w:jc w:val="both"/>
              <w:rPr>
                <w:bCs w:val="0"/>
                <w:sz w:val="18"/>
                <w:szCs w:val="20"/>
              </w:rPr>
            </w:pPr>
          </w:p>
        </w:tc>
      </w:tr>
      <w:tr w:rsidR="00753823" w:rsidRPr="00714898" w14:paraId="69F36AE0" w14:textId="77777777" w:rsidTr="002B442B">
        <w:trPr>
          <w:trHeight w:val="420"/>
        </w:trPr>
        <w:tc>
          <w:tcPr>
            <w:tcW w:w="2062" w:type="dxa"/>
          </w:tcPr>
          <w:p w14:paraId="0365FF20" w14:textId="77777777" w:rsidR="00753823" w:rsidRPr="00714898" w:rsidRDefault="00753823" w:rsidP="002B442B">
            <w:pPr>
              <w:spacing w:before="0"/>
              <w:jc w:val="both"/>
              <w:rPr>
                <w:bCs w:val="0"/>
                <w:sz w:val="18"/>
                <w:szCs w:val="20"/>
              </w:rPr>
            </w:pPr>
            <w:r w:rsidRPr="00714898">
              <w:rPr>
                <w:bCs w:val="0"/>
                <w:sz w:val="18"/>
                <w:szCs w:val="20"/>
              </w:rPr>
              <w:t>Správa mostů</w:t>
            </w:r>
          </w:p>
        </w:tc>
        <w:tc>
          <w:tcPr>
            <w:tcW w:w="2126" w:type="dxa"/>
          </w:tcPr>
          <w:p w14:paraId="7AF91D74" w14:textId="77777777" w:rsidR="00753823" w:rsidRPr="00714898" w:rsidRDefault="00753823" w:rsidP="002B442B">
            <w:pPr>
              <w:spacing w:before="0"/>
              <w:jc w:val="both"/>
              <w:rPr>
                <w:bCs w:val="0"/>
                <w:sz w:val="18"/>
                <w:szCs w:val="20"/>
              </w:rPr>
            </w:pPr>
          </w:p>
        </w:tc>
        <w:tc>
          <w:tcPr>
            <w:tcW w:w="1288" w:type="dxa"/>
          </w:tcPr>
          <w:p w14:paraId="41EBD923" w14:textId="77777777" w:rsidR="00753823" w:rsidRPr="00714898" w:rsidRDefault="00753823" w:rsidP="002B442B">
            <w:pPr>
              <w:spacing w:before="0"/>
              <w:jc w:val="both"/>
              <w:rPr>
                <w:bCs w:val="0"/>
                <w:sz w:val="18"/>
                <w:szCs w:val="20"/>
              </w:rPr>
            </w:pPr>
          </w:p>
        </w:tc>
        <w:tc>
          <w:tcPr>
            <w:tcW w:w="1288" w:type="dxa"/>
          </w:tcPr>
          <w:p w14:paraId="0FF5E012" w14:textId="77777777" w:rsidR="00753823" w:rsidRPr="00714898" w:rsidRDefault="00753823" w:rsidP="002B442B">
            <w:pPr>
              <w:spacing w:before="0"/>
              <w:jc w:val="both"/>
              <w:rPr>
                <w:bCs w:val="0"/>
                <w:sz w:val="18"/>
                <w:szCs w:val="20"/>
              </w:rPr>
            </w:pPr>
          </w:p>
        </w:tc>
        <w:tc>
          <w:tcPr>
            <w:tcW w:w="1288" w:type="dxa"/>
          </w:tcPr>
          <w:p w14:paraId="66A1C989" w14:textId="77777777" w:rsidR="00753823" w:rsidRPr="00714898" w:rsidRDefault="00753823" w:rsidP="002B442B">
            <w:pPr>
              <w:spacing w:before="0"/>
              <w:jc w:val="both"/>
              <w:rPr>
                <w:bCs w:val="0"/>
                <w:sz w:val="18"/>
                <w:szCs w:val="20"/>
              </w:rPr>
            </w:pPr>
          </w:p>
        </w:tc>
        <w:tc>
          <w:tcPr>
            <w:tcW w:w="1138" w:type="dxa"/>
          </w:tcPr>
          <w:p w14:paraId="67BD730B" w14:textId="77777777" w:rsidR="00753823" w:rsidRPr="00714898" w:rsidRDefault="00753823" w:rsidP="002B442B">
            <w:pPr>
              <w:spacing w:before="0"/>
              <w:jc w:val="both"/>
              <w:rPr>
                <w:bCs w:val="0"/>
                <w:sz w:val="18"/>
                <w:szCs w:val="20"/>
              </w:rPr>
            </w:pPr>
          </w:p>
        </w:tc>
      </w:tr>
      <w:tr w:rsidR="00753823" w:rsidRPr="00714898" w14:paraId="3E3C1F68" w14:textId="77777777" w:rsidTr="002B442B">
        <w:trPr>
          <w:trHeight w:val="420"/>
        </w:trPr>
        <w:tc>
          <w:tcPr>
            <w:tcW w:w="2062" w:type="dxa"/>
          </w:tcPr>
          <w:p w14:paraId="3A57F335" w14:textId="77777777" w:rsidR="00753823" w:rsidRPr="00714898" w:rsidRDefault="00753823" w:rsidP="002B442B">
            <w:pPr>
              <w:spacing w:before="0"/>
              <w:jc w:val="both"/>
              <w:rPr>
                <w:bCs w:val="0"/>
                <w:sz w:val="18"/>
                <w:szCs w:val="20"/>
              </w:rPr>
            </w:pPr>
            <w:r w:rsidRPr="00714898">
              <w:rPr>
                <w:bCs w:val="0"/>
                <w:sz w:val="18"/>
                <w:szCs w:val="20"/>
              </w:rPr>
              <w:t>Železniční doprava</w:t>
            </w:r>
          </w:p>
          <w:p w14:paraId="5B1A1E4E" w14:textId="77777777" w:rsidR="00753823" w:rsidRPr="00714898" w:rsidRDefault="00753823" w:rsidP="002B442B">
            <w:pPr>
              <w:spacing w:before="0"/>
              <w:jc w:val="both"/>
              <w:rPr>
                <w:bCs w:val="0"/>
                <w:sz w:val="18"/>
                <w:szCs w:val="20"/>
              </w:rPr>
            </w:pPr>
          </w:p>
        </w:tc>
        <w:tc>
          <w:tcPr>
            <w:tcW w:w="2126" w:type="dxa"/>
          </w:tcPr>
          <w:p w14:paraId="14097F50" w14:textId="77777777" w:rsidR="00753823" w:rsidRPr="00714898" w:rsidRDefault="00753823" w:rsidP="002B442B">
            <w:pPr>
              <w:spacing w:before="0"/>
              <w:rPr>
                <w:bCs w:val="0"/>
                <w:sz w:val="18"/>
                <w:szCs w:val="20"/>
              </w:rPr>
            </w:pPr>
          </w:p>
          <w:p w14:paraId="4B65E5E5" w14:textId="77777777" w:rsidR="00753823" w:rsidRPr="00714898" w:rsidRDefault="00753823" w:rsidP="002B442B">
            <w:pPr>
              <w:spacing w:before="0"/>
              <w:jc w:val="both"/>
              <w:rPr>
                <w:bCs w:val="0"/>
                <w:sz w:val="18"/>
                <w:szCs w:val="20"/>
              </w:rPr>
            </w:pPr>
          </w:p>
        </w:tc>
        <w:tc>
          <w:tcPr>
            <w:tcW w:w="1288" w:type="dxa"/>
          </w:tcPr>
          <w:p w14:paraId="1F31671F" w14:textId="77777777" w:rsidR="00753823" w:rsidRPr="00714898" w:rsidRDefault="00753823" w:rsidP="002B442B">
            <w:pPr>
              <w:spacing w:before="0"/>
              <w:rPr>
                <w:bCs w:val="0"/>
                <w:sz w:val="18"/>
                <w:szCs w:val="20"/>
              </w:rPr>
            </w:pPr>
          </w:p>
          <w:p w14:paraId="454DDD70" w14:textId="77777777" w:rsidR="00753823" w:rsidRPr="00714898" w:rsidRDefault="00753823" w:rsidP="002B442B">
            <w:pPr>
              <w:spacing w:before="0"/>
              <w:jc w:val="both"/>
              <w:rPr>
                <w:bCs w:val="0"/>
                <w:sz w:val="18"/>
                <w:szCs w:val="20"/>
              </w:rPr>
            </w:pPr>
          </w:p>
        </w:tc>
        <w:tc>
          <w:tcPr>
            <w:tcW w:w="1288" w:type="dxa"/>
          </w:tcPr>
          <w:p w14:paraId="5734EEF9" w14:textId="77777777" w:rsidR="00753823" w:rsidRPr="00714898" w:rsidRDefault="00753823" w:rsidP="002B442B">
            <w:pPr>
              <w:spacing w:before="0"/>
              <w:rPr>
                <w:bCs w:val="0"/>
                <w:sz w:val="18"/>
                <w:szCs w:val="20"/>
              </w:rPr>
            </w:pPr>
          </w:p>
          <w:p w14:paraId="24C0A5C5" w14:textId="77777777" w:rsidR="00753823" w:rsidRPr="00714898" w:rsidRDefault="00753823" w:rsidP="002B442B">
            <w:pPr>
              <w:spacing w:before="0"/>
              <w:jc w:val="both"/>
              <w:rPr>
                <w:bCs w:val="0"/>
                <w:sz w:val="18"/>
                <w:szCs w:val="20"/>
              </w:rPr>
            </w:pPr>
          </w:p>
        </w:tc>
        <w:tc>
          <w:tcPr>
            <w:tcW w:w="1288" w:type="dxa"/>
          </w:tcPr>
          <w:p w14:paraId="0DA42BD8" w14:textId="77777777" w:rsidR="00753823" w:rsidRPr="00714898" w:rsidRDefault="00753823" w:rsidP="002B442B">
            <w:pPr>
              <w:spacing w:before="0"/>
              <w:rPr>
                <w:bCs w:val="0"/>
                <w:sz w:val="18"/>
                <w:szCs w:val="20"/>
              </w:rPr>
            </w:pPr>
          </w:p>
          <w:p w14:paraId="6E32B690" w14:textId="77777777" w:rsidR="00753823" w:rsidRPr="00714898" w:rsidRDefault="00753823" w:rsidP="002B442B">
            <w:pPr>
              <w:spacing w:before="0"/>
              <w:jc w:val="both"/>
              <w:rPr>
                <w:bCs w:val="0"/>
                <w:sz w:val="18"/>
                <w:szCs w:val="20"/>
              </w:rPr>
            </w:pPr>
          </w:p>
        </w:tc>
        <w:tc>
          <w:tcPr>
            <w:tcW w:w="1138" w:type="dxa"/>
          </w:tcPr>
          <w:p w14:paraId="2A929BE3" w14:textId="77777777" w:rsidR="00753823" w:rsidRPr="00714898" w:rsidRDefault="00753823" w:rsidP="002B442B">
            <w:pPr>
              <w:spacing w:before="0"/>
              <w:rPr>
                <w:bCs w:val="0"/>
                <w:sz w:val="18"/>
                <w:szCs w:val="20"/>
              </w:rPr>
            </w:pPr>
          </w:p>
          <w:p w14:paraId="55732AC1" w14:textId="77777777" w:rsidR="00753823" w:rsidRPr="00714898" w:rsidRDefault="00753823" w:rsidP="002B442B">
            <w:pPr>
              <w:spacing w:before="0"/>
              <w:jc w:val="both"/>
              <w:rPr>
                <w:bCs w:val="0"/>
                <w:sz w:val="18"/>
                <w:szCs w:val="20"/>
              </w:rPr>
            </w:pPr>
          </w:p>
        </w:tc>
      </w:tr>
      <w:tr w:rsidR="00753823" w:rsidRPr="00714898" w14:paraId="4F7B8D81" w14:textId="77777777" w:rsidTr="002B442B">
        <w:trPr>
          <w:trHeight w:val="420"/>
        </w:trPr>
        <w:tc>
          <w:tcPr>
            <w:tcW w:w="2062" w:type="dxa"/>
            <w:tcBorders>
              <w:bottom w:val="single" w:sz="4" w:space="0" w:color="auto"/>
            </w:tcBorders>
          </w:tcPr>
          <w:p w14:paraId="238DA4D6" w14:textId="77777777" w:rsidR="00753823" w:rsidRPr="00714898" w:rsidRDefault="00753823" w:rsidP="002B442B">
            <w:pPr>
              <w:spacing w:before="0"/>
              <w:rPr>
                <w:bCs w:val="0"/>
                <w:sz w:val="18"/>
                <w:szCs w:val="20"/>
              </w:rPr>
            </w:pPr>
            <w:r w:rsidRPr="00714898">
              <w:rPr>
                <w:bCs w:val="0"/>
                <w:sz w:val="18"/>
                <w:szCs w:val="20"/>
              </w:rPr>
              <w:t>HZSp SYNTHOS Kralupy a.s.)</w:t>
            </w:r>
          </w:p>
        </w:tc>
        <w:tc>
          <w:tcPr>
            <w:tcW w:w="2126" w:type="dxa"/>
            <w:tcBorders>
              <w:bottom w:val="single" w:sz="4" w:space="0" w:color="auto"/>
            </w:tcBorders>
          </w:tcPr>
          <w:p w14:paraId="0BF9673C" w14:textId="77777777" w:rsidR="00753823" w:rsidRPr="00714898" w:rsidRDefault="00753823" w:rsidP="002B442B">
            <w:pPr>
              <w:spacing w:before="0"/>
              <w:jc w:val="both"/>
              <w:rPr>
                <w:bCs w:val="0"/>
                <w:sz w:val="18"/>
                <w:szCs w:val="20"/>
              </w:rPr>
            </w:pPr>
          </w:p>
        </w:tc>
        <w:tc>
          <w:tcPr>
            <w:tcW w:w="1288" w:type="dxa"/>
            <w:tcBorders>
              <w:bottom w:val="single" w:sz="4" w:space="0" w:color="auto"/>
            </w:tcBorders>
          </w:tcPr>
          <w:p w14:paraId="79FA12D4" w14:textId="77777777" w:rsidR="00753823" w:rsidRPr="00714898" w:rsidRDefault="00753823" w:rsidP="002B442B">
            <w:pPr>
              <w:spacing w:before="0"/>
              <w:jc w:val="both"/>
              <w:rPr>
                <w:bCs w:val="0"/>
                <w:sz w:val="18"/>
                <w:szCs w:val="20"/>
              </w:rPr>
            </w:pPr>
          </w:p>
        </w:tc>
        <w:tc>
          <w:tcPr>
            <w:tcW w:w="1288" w:type="dxa"/>
            <w:tcBorders>
              <w:bottom w:val="single" w:sz="4" w:space="0" w:color="auto"/>
            </w:tcBorders>
          </w:tcPr>
          <w:p w14:paraId="09B14B66" w14:textId="77777777" w:rsidR="00753823" w:rsidRPr="00714898" w:rsidRDefault="00753823" w:rsidP="002B442B">
            <w:pPr>
              <w:spacing w:before="0"/>
              <w:jc w:val="both"/>
              <w:rPr>
                <w:bCs w:val="0"/>
                <w:sz w:val="18"/>
                <w:szCs w:val="20"/>
              </w:rPr>
            </w:pPr>
          </w:p>
        </w:tc>
        <w:tc>
          <w:tcPr>
            <w:tcW w:w="1288" w:type="dxa"/>
            <w:tcBorders>
              <w:bottom w:val="single" w:sz="4" w:space="0" w:color="auto"/>
            </w:tcBorders>
          </w:tcPr>
          <w:p w14:paraId="71A64F9C" w14:textId="77777777" w:rsidR="00753823" w:rsidRPr="00714898" w:rsidRDefault="00753823" w:rsidP="002B442B">
            <w:pPr>
              <w:spacing w:before="0"/>
              <w:jc w:val="both"/>
              <w:rPr>
                <w:bCs w:val="0"/>
                <w:sz w:val="18"/>
                <w:szCs w:val="20"/>
              </w:rPr>
            </w:pPr>
          </w:p>
        </w:tc>
        <w:tc>
          <w:tcPr>
            <w:tcW w:w="1138" w:type="dxa"/>
            <w:tcBorders>
              <w:bottom w:val="single" w:sz="4" w:space="0" w:color="auto"/>
            </w:tcBorders>
          </w:tcPr>
          <w:p w14:paraId="1448FF6C" w14:textId="77777777" w:rsidR="00753823" w:rsidRPr="00714898" w:rsidRDefault="00753823" w:rsidP="002B442B">
            <w:pPr>
              <w:spacing w:before="0"/>
              <w:jc w:val="both"/>
              <w:rPr>
                <w:bCs w:val="0"/>
                <w:sz w:val="18"/>
                <w:szCs w:val="20"/>
              </w:rPr>
            </w:pPr>
          </w:p>
        </w:tc>
      </w:tr>
    </w:tbl>
    <w:p w14:paraId="51F05B57" w14:textId="77777777" w:rsidR="00753823" w:rsidRPr="00714898" w:rsidRDefault="00753823" w:rsidP="00753823">
      <w:pPr>
        <w:spacing w:before="0"/>
        <w:jc w:val="both"/>
        <w:rPr>
          <w:bCs w:val="0"/>
          <w:sz w:val="18"/>
          <w:szCs w:val="20"/>
        </w:rPr>
      </w:pPr>
    </w:p>
    <w:p w14:paraId="0CECEB68" w14:textId="77777777" w:rsidR="00753823" w:rsidRPr="00714898" w:rsidRDefault="00753823" w:rsidP="00753823">
      <w:pPr>
        <w:spacing w:before="0"/>
        <w:jc w:val="both"/>
        <w:rPr>
          <w:bCs w:val="0"/>
          <w:sz w:val="18"/>
          <w:szCs w:val="20"/>
        </w:rPr>
      </w:pPr>
      <w:r w:rsidRPr="00714898">
        <w:rPr>
          <w:b/>
          <w:bCs w:val="0"/>
          <w:sz w:val="18"/>
          <w:szCs w:val="20"/>
        </w:rPr>
        <w:t>HZSp</w:t>
      </w:r>
      <w:r w:rsidRPr="00714898">
        <w:rPr>
          <w:bCs w:val="0"/>
          <w:sz w:val="18"/>
          <w:szCs w:val="20"/>
        </w:rPr>
        <w:t xml:space="preserve"> - Hasičský záchranný sbor podniku</w:t>
      </w:r>
    </w:p>
    <w:p w14:paraId="780F9D3D" w14:textId="77777777" w:rsidR="00753823" w:rsidRPr="00714898" w:rsidRDefault="00753823" w:rsidP="00753823">
      <w:pPr>
        <w:spacing w:before="0"/>
        <w:jc w:val="both"/>
        <w:rPr>
          <w:bCs w:val="0"/>
          <w:sz w:val="18"/>
          <w:szCs w:val="20"/>
        </w:rPr>
      </w:pPr>
    </w:p>
    <w:p w14:paraId="0A1030AA" w14:textId="77777777" w:rsidR="00753823" w:rsidRPr="00714898" w:rsidRDefault="00753823" w:rsidP="00753823">
      <w:pPr>
        <w:spacing w:before="0"/>
        <w:jc w:val="both"/>
        <w:rPr>
          <w:bCs w:val="0"/>
          <w:sz w:val="18"/>
          <w:szCs w:val="20"/>
        </w:rPr>
      </w:pPr>
      <w:r w:rsidRPr="00714898">
        <w:rPr>
          <w:bCs w:val="0"/>
          <w:sz w:val="18"/>
          <w:szCs w:val="20"/>
        </w:rPr>
        <w:t>Pokud povolovatel nemá zájem o informaci v případě prodloužení termínu prací, napíše do kolonky souhlas s prodloužením - NEPOŽADUJI.</w:t>
      </w:r>
      <w:r w:rsidRPr="00714898">
        <w:rPr>
          <w:bCs w:val="0"/>
          <w:sz w:val="18"/>
          <w:szCs w:val="20"/>
        </w:rPr>
        <w:tab/>
      </w:r>
    </w:p>
    <w:p w14:paraId="2A2794D8" w14:textId="5F0B5D24" w:rsidR="00753823" w:rsidRPr="00714898" w:rsidRDefault="00753823" w:rsidP="00753823">
      <w:pPr>
        <w:spacing w:before="0" w:line="240" w:lineRule="exact"/>
        <w:jc w:val="both"/>
        <w:rPr>
          <w:bCs w:val="0"/>
          <w:color w:val="000000"/>
          <w:sz w:val="18"/>
          <w:szCs w:val="20"/>
        </w:rPr>
      </w:pPr>
      <w:r w:rsidRPr="00714898">
        <w:rPr>
          <w:bCs w:val="0"/>
          <w:color w:val="000000"/>
          <w:sz w:val="18"/>
          <w:szCs w:val="20"/>
        </w:rPr>
        <w:t xml:space="preserve">Zhotovitel se podepsáním tohoto povolení zavazuje dodržovat platné právní předpisy, platné technické normy, směrnice </w:t>
      </w:r>
      <w:r w:rsidRPr="0045187F">
        <w:rPr>
          <w:color w:val="000000"/>
          <w:sz w:val="18"/>
          <w:szCs w:val="20"/>
        </w:rPr>
        <w:t xml:space="preserve">ORLEN Unipetrol </w:t>
      </w:r>
      <w:r w:rsidRPr="00714898">
        <w:rPr>
          <w:color w:val="000000"/>
          <w:sz w:val="18"/>
          <w:szCs w:val="20"/>
        </w:rPr>
        <w:t xml:space="preserve">RPA s.r.o. – </w:t>
      </w:r>
      <w:r>
        <w:rPr>
          <w:color w:val="000000"/>
          <w:sz w:val="18"/>
          <w:szCs w:val="20"/>
        </w:rPr>
        <w:t xml:space="preserve">Jednotka </w:t>
      </w:r>
      <w:r w:rsidRPr="00714898">
        <w:rPr>
          <w:color w:val="000000"/>
          <w:sz w:val="18"/>
          <w:szCs w:val="20"/>
        </w:rPr>
        <w:t>R</w:t>
      </w:r>
      <w:r>
        <w:rPr>
          <w:color w:val="000000"/>
          <w:sz w:val="18"/>
          <w:szCs w:val="20"/>
        </w:rPr>
        <w:t>afinérie</w:t>
      </w:r>
      <w:r w:rsidR="003246FF">
        <w:rPr>
          <w:color w:val="000000"/>
          <w:sz w:val="18"/>
          <w:szCs w:val="20"/>
        </w:rPr>
        <w:t xml:space="preserve"> Kralupy</w:t>
      </w:r>
      <w:r w:rsidRPr="00714898">
        <w:rPr>
          <w:color w:val="000000"/>
          <w:sz w:val="18"/>
          <w:szCs w:val="20"/>
        </w:rPr>
        <w:t xml:space="preserve">, </w:t>
      </w:r>
      <w:r w:rsidRPr="00714898">
        <w:rPr>
          <w:bCs w:val="0"/>
          <w:color w:val="000000"/>
          <w:sz w:val="18"/>
          <w:szCs w:val="20"/>
        </w:rPr>
        <w:t>a všechny podmínky uvedené v povolení a jeho přílohách.</w:t>
      </w:r>
    </w:p>
    <w:p w14:paraId="4B85E6F4" w14:textId="183B66BD" w:rsidR="00753823" w:rsidRDefault="00753823" w:rsidP="00753823">
      <w:pPr>
        <w:spacing w:before="0" w:line="240" w:lineRule="exact"/>
        <w:jc w:val="both"/>
        <w:rPr>
          <w:bCs w:val="0"/>
          <w:color w:val="000000"/>
          <w:sz w:val="18"/>
          <w:szCs w:val="20"/>
        </w:rPr>
      </w:pPr>
      <w:r w:rsidRPr="00714898">
        <w:rPr>
          <w:bCs w:val="0"/>
          <w:color w:val="000000"/>
          <w:sz w:val="18"/>
          <w:szCs w:val="20"/>
        </w:rPr>
        <w:t xml:space="preserve">V případě překopu komunikace se zhotovitel dále zavazuje zajistit dopravní značení dle § 45 odst. 5 zákona č. 361/2000 Sb. a § 2 navazující vyhlášky </w:t>
      </w:r>
      <w:r w:rsidR="001F6CBF">
        <w:rPr>
          <w:bCs w:val="0"/>
          <w:color w:val="000000"/>
          <w:sz w:val="18"/>
          <w:szCs w:val="20"/>
        </w:rPr>
        <w:t xml:space="preserve">č. </w:t>
      </w:r>
      <w:r w:rsidR="003E4792">
        <w:rPr>
          <w:bCs w:val="0"/>
          <w:color w:val="000000"/>
          <w:sz w:val="18"/>
          <w:szCs w:val="20"/>
        </w:rPr>
        <w:t>294/2015</w:t>
      </w:r>
      <w:r w:rsidRPr="00714898">
        <w:rPr>
          <w:bCs w:val="0"/>
          <w:color w:val="000000"/>
          <w:sz w:val="18"/>
          <w:szCs w:val="20"/>
        </w:rPr>
        <w:t xml:space="preserve"> Sb. (všechny předpisy v platném znění). </w:t>
      </w:r>
    </w:p>
    <w:p w14:paraId="6AF9F93A" w14:textId="77777777" w:rsidR="00753823" w:rsidRDefault="00753823" w:rsidP="00753823">
      <w:pPr>
        <w:spacing w:before="0" w:line="240" w:lineRule="exact"/>
        <w:jc w:val="both"/>
        <w:rPr>
          <w:bCs w:val="0"/>
          <w:color w:val="000000"/>
          <w:sz w:val="18"/>
          <w:szCs w:val="20"/>
        </w:rPr>
      </w:pPr>
    </w:p>
    <w:p w14:paraId="12DB1711" w14:textId="77777777" w:rsidR="00753823" w:rsidRPr="005137BA" w:rsidRDefault="00753823" w:rsidP="00753823">
      <w:pPr>
        <w:keepNext/>
        <w:rPr>
          <w:b/>
          <w:u w:val="single"/>
        </w:rPr>
      </w:pPr>
      <w:r w:rsidRPr="005137BA">
        <w:rPr>
          <w:b/>
          <w:u w:val="single"/>
        </w:rPr>
        <w:lastRenderedPageBreak/>
        <w:t>Pokyny pro vyplnění formuláře</w:t>
      </w:r>
    </w:p>
    <w:p w14:paraId="7A10975A" w14:textId="77777777" w:rsidR="00753823" w:rsidRPr="00714898" w:rsidRDefault="00753823" w:rsidP="00753823">
      <w:r w:rsidRPr="00714898">
        <w:rPr>
          <w:b/>
        </w:rPr>
        <w:t>Číslo povolení</w:t>
      </w:r>
      <w:r w:rsidRPr="00714898">
        <w:t xml:space="preserve"> - je předtištěno, dopíše se číslo POVOLENÍ PRÁCE, ke kterému se vztahuje.</w:t>
      </w:r>
    </w:p>
    <w:p w14:paraId="698B5007" w14:textId="77777777" w:rsidR="00753823" w:rsidRPr="00714898" w:rsidRDefault="00753823" w:rsidP="00753823">
      <w:r w:rsidRPr="00714898">
        <w:rPr>
          <w:b/>
        </w:rPr>
        <w:t>Objednatel</w:t>
      </w:r>
      <w:r w:rsidRPr="00714898">
        <w:t xml:space="preserve"> - vyplní se název útvaru, datum, jméno a podpis odpovědného zaměstnance a jeho telefonní číslo.</w:t>
      </w:r>
    </w:p>
    <w:p w14:paraId="208A11F5" w14:textId="77777777" w:rsidR="00753823" w:rsidRPr="00714898" w:rsidRDefault="00753823" w:rsidP="00753823">
      <w:r w:rsidRPr="00714898">
        <w:rPr>
          <w:b/>
        </w:rPr>
        <w:t>Zhotovitel</w:t>
      </w:r>
      <w:r w:rsidRPr="00714898">
        <w:t xml:space="preserve"> - napíše se název organizace, která bude provádět příslušné úkony, datum, jméno a podpis odpovědného zaměstnance a jeho telefonní číslo.</w:t>
      </w:r>
    </w:p>
    <w:p w14:paraId="6BDFAFAE" w14:textId="77777777" w:rsidR="00753823" w:rsidRPr="00714898" w:rsidRDefault="00753823" w:rsidP="00753823">
      <w:pPr>
        <w:rPr>
          <w:b/>
        </w:rPr>
      </w:pPr>
      <w:r w:rsidRPr="00714898">
        <w:rPr>
          <w:b/>
        </w:rPr>
        <w:t xml:space="preserve">Účel výkopu: </w:t>
      </w:r>
    </w:p>
    <w:p w14:paraId="7F639194" w14:textId="77777777" w:rsidR="00753823" w:rsidRPr="00714898" w:rsidRDefault="00753823" w:rsidP="004C7AA4">
      <w:pPr>
        <w:numPr>
          <w:ilvl w:val="0"/>
          <w:numId w:val="23"/>
        </w:numPr>
        <w:contextualSpacing/>
      </w:pPr>
      <w:r w:rsidRPr="00714898">
        <w:t>účel výkopu - zdůvodnění proč se má úkon provádět,</w:t>
      </w:r>
    </w:p>
    <w:p w14:paraId="29D4E635" w14:textId="77777777" w:rsidR="00753823" w:rsidRPr="00714898" w:rsidRDefault="00753823" w:rsidP="004C7AA4">
      <w:pPr>
        <w:numPr>
          <w:ilvl w:val="0"/>
          <w:numId w:val="23"/>
        </w:numPr>
        <w:contextualSpacing/>
      </w:pPr>
      <w:r w:rsidRPr="00714898">
        <w:t>rozsah prací - předpokládaný rozsah jako hloubka, délka, vymezení prostoru,</w:t>
      </w:r>
    </w:p>
    <w:p w14:paraId="67905A71" w14:textId="77777777" w:rsidR="00753823" w:rsidRPr="00714898" w:rsidRDefault="00753823" w:rsidP="004C7AA4">
      <w:pPr>
        <w:numPr>
          <w:ilvl w:val="0"/>
          <w:numId w:val="23"/>
        </w:numPr>
        <w:contextualSpacing/>
      </w:pPr>
      <w:r w:rsidRPr="00714898">
        <w:t>trvání - předpoklad provádění prací.</w:t>
      </w:r>
    </w:p>
    <w:p w14:paraId="27EA7D11" w14:textId="77777777" w:rsidR="00753823" w:rsidRPr="00714898" w:rsidRDefault="00753823" w:rsidP="00753823">
      <w:r w:rsidRPr="00714898">
        <w:rPr>
          <w:b/>
        </w:rPr>
        <w:t>Povolovatel</w:t>
      </w:r>
      <w:r w:rsidRPr="00714898">
        <w:t xml:space="preserve"> - je nutné získat souhlas předepsaných útvarů uvedených ve formuláři „Povolení k výkopu, překopu a terénním úpravám - Kralupy“. V případě „Dalších povolovatelů“ jen u těch, kterých se práce týká nebo ovlivňuje jejich činnost.</w:t>
      </w:r>
    </w:p>
    <w:p w14:paraId="69CCAABF" w14:textId="77777777" w:rsidR="00753823" w:rsidRPr="00714898" w:rsidRDefault="00753823" w:rsidP="00753823">
      <w:r w:rsidRPr="00714898">
        <w:t xml:space="preserve">Vždy před zahájením výkopových prací je nutné </w:t>
      </w:r>
      <w:r w:rsidRPr="00714898">
        <w:rPr>
          <w:b/>
        </w:rPr>
        <w:t>zkontrolovat a upřesnit uložení kabelů a jiných rozvodů</w:t>
      </w:r>
      <w:r w:rsidRPr="00714898">
        <w:t xml:space="preserve"> v plánech.</w:t>
      </w:r>
    </w:p>
    <w:p w14:paraId="6BBF5CB7" w14:textId="77777777" w:rsidR="00753823" w:rsidRPr="00714898" w:rsidRDefault="00753823" w:rsidP="00753823">
      <w:pPr>
        <w:rPr>
          <w:b/>
        </w:rPr>
      </w:pPr>
      <w:r w:rsidRPr="00714898">
        <w:rPr>
          <w:b/>
        </w:rPr>
        <w:t>Přílohou „Povolení k výkopu, překopu a terénním úpravám - Kralupy“ musí být schéma se znázorněním uložení kabelů a jiných rozvodů.</w:t>
      </w:r>
    </w:p>
    <w:p w14:paraId="2754D7EF" w14:textId="77777777" w:rsidR="00753823" w:rsidRDefault="00753823" w:rsidP="00753823">
      <w:pPr>
        <w:spacing w:before="0"/>
        <w:rPr>
          <w:rFonts w:cs="Arial"/>
          <w:b/>
          <w:bCs w:val="0"/>
          <w:iCs/>
          <w:color w:val="002D62"/>
          <w:sz w:val="22"/>
          <w:szCs w:val="28"/>
        </w:rPr>
      </w:pPr>
      <w:r>
        <w:br w:type="page"/>
      </w:r>
    </w:p>
    <w:p w14:paraId="7CECC49C" w14:textId="0B43FA38" w:rsidR="00753823" w:rsidRDefault="00753823" w:rsidP="00753823">
      <w:pPr>
        <w:pStyle w:val="Nadpis1"/>
        <w:numPr>
          <w:ilvl w:val="0"/>
          <w:numId w:val="0"/>
        </w:numPr>
      </w:pPr>
      <w:bookmarkStart w:id="112" w:name="_Toc70404144"/>
      <w:bookmarkStart w:id="113" w:name="_Toc118437626"/>
      <w:bookmarkStart w:id="114" w:name="_Toc196213092"/>
      <w:r>
        <w:lastRenderedPageBreak/>
        <w:t xml:space="preserve">Příloha </w:t>
      </w:r>
      <w:r w:rsidR="007D2959">
        <w:t>E</w:t>
      </w:r>
      <w:r w:rsidRPr="00A3157A">
        <w:tab/>
      </w:r>
      <w:r>
        <w:t>Práce na el. zařízení a práce s el. zařízením – Jednotky Rafin</w:t>
      </w:r>
      <w:r w:rsidR="006A07C2">
        <w:t>é</w:t>
      </w:r>
      <w:r>
        <w:t>rie</w:t>
      </w:r>
      <w:bookmarkEnd w:id="112"/>
      <w:bookmarkEnd w:id="113"/>
      <w:bookmarkEnd w:id="114"/>
    </w:p>
    <w:p w14:paraId="223F9E3E" w14:textId="7CF9C972" w:rsidR="00753823" w:rsidRDefault="00753823" w:rsidP="00753823">
      <w:pPr>
        <w:pStyle w:val="Nadpis2"/>
        <w:numPr>
          <w:ilvl w:val="0"/>
          <w:numId w:val="0"/>
        </w:numPr>
      </w:pPr>
      <w:bookmarkStart w:id="115" w:name="_Toc70404145"/>
      <w:bookmarkStart w:id="116" w:name="_Toc118437627"/>
      <w:bookmarkStart w:id="117" w:name="_Toc196213093"/>
      <w:r>
        <w:t xml:space="preserve">Příloha </w:t>
      </w:r>
      <w:r w:rsidR="007D2959">
        <w:t>E</w:t>
      </w:r>
      <w:r>
        <w:t>.1</w:t>
      </w:r>
      <w:r>
        <w:tab/>
        <w:t>Požadavky</w:t>
      </w:r>
      <w:bookmarkEnd w:id="115"/>
      <w:bookmarkEnd w:id="116"/>
      <w:bookmarkEnd w:id="117"/>
    </w:p>
    <w:p w14:paraId="7DA676E1" w14:textId="0246116D" w:rsidR="00753823" w:rsidRDefault="00753823" w:rsidP="00753823">
      <w:r>
        <w:t xml:space="preserve">Činnost na elektrickém zařízení mohou provádět pouze osoby s předepsanou kvalifikací, odpovídající druhu činnosti ve smyslu vyhlášky </w:t>
      </w:r>
      <w:r w:rsidR="001F6CBF">
        <w:t xml:space="preserve">č. </w:t>
      </w:r>
      <w:r w:rsidR="00946BB6">
        <w:t>194/2022</w:t>
      </w:r>
      <w:r w:rsidR="001F6CBF">
        <w:t xml:space="preserve"> </w:t>
      </w:r>
      <w:r w:rsidR="00946BB6">
        <w:t>Sb</w:t>
      </w:r>
      <w:r w:rsidR="001F6CBF">
        <w:t>.</w:t>
      </w:r>
      <w:r>
        <w:t xml:space="preserve">, </w:t>
      </w:r>
      <w:r w:rsidR="001F6CBF" w:rsidRPr="001F6CBF">
        <w:t>o požadavcích na odbornou způsobilost k výkonu činnosti na elektrických zařízeních a na odbornou způsobilost v elektrotechnice</w:t>
      </w:r>
      <w:r>
        <w:t>, v platném znění. Všem ostatním osobám jsou opravy nebo výměny částí elektrického zařízení přísně zakázány.</w:t>
      </w:r>
    </w:p>
    <w:p w14:paraId="762B8514" w14:textId="77777777" w:rsidR="00753823" w:rsidRDefault="00753823" w:rsidP="00753823">
      <w:r>
        <w:t>Při práci na elektrickém zařízení i při opravách strojů s el. pohonem musí být el. zařízení a spínače zajištěny tak, aby nedošlo třeba jen i k náhodnému (nahodilému) uvedení zařízení do chodu.</w:t>
      </w:r>
    </w:p>
    <w:p w14:paraId="7E9D4D78" w14:textId="77777777" w:rsidR="00753823" w:rsidRDefault="00753823" w:rsidP="00753823">
      <w:r>
        <w:t>Jiné organizace (zhotovitel, smluvní partner, dodavatel prací) jsou povinny zajistit, aby jimi používané elektrické zařízení splňovalo požadavky příslušných platných technických norem, aby bylo řádně provozováno, revidováno a udržováno a neohrožovalo zaměstnance ani zařízení společnosti.</w:t>
      </w:r>
    </w:p>
    <w:p w14:paraId="73B1E283" w14:textId="77777777" w:rsidR="00753823" w:rsidRDefault="00753823" w:rsidP="00753823">
      <w:r>
        <w:t>Elektrická zařízení, ruční elektrické nářadí, pojízdné a převozní prostředky podléhají pravidelným revizím. Zřizování prozatímních elektrických zařízení podléhá ustanovení platných technických norem.</w:t>
      </w:r>
    </w:p>
    <w:p w14:paraId="0A4BA76A" w14:textId="77777777" w:rsidR="00753823" w:rsidRDefault="00753823" w:rsidP="00753823">
      <w:r>
        <w:t>Při zapojování el. ručních přístrojů do elektrické zásuvky musí být zachován tento postup:</w:t>
      </w:r>
    </w:p>
    <w:p w14:paraId="13624FAC" w14:textId="77777777" w:rsidR="00753823" w:rsidRDefault="00753823" w:rsidP="004C7AA4">
      <w:pPr>
        <w:pStyle w:val="Odstavecseseznamem"/>
        <w:numPr>
          <w:ilvl w:val="0"/>
          <w:numId w:val="25"/>
        </w:numPr>
      </w:pPr>
      <w:r>
        <w:t>nejdříve se spojí el. přístroj s tolika díly přívodního kabelu, aby bylo pohodlně dosaženo el. zásuvky (délka kabelu je omezena příslušnou platnou technickou normou),</w:t>
      </w:r>
    </w:p>
    <w:p w14:paraId="3D973BDF" w14:textId="77777777" w:rsidR="00753823" w:rsidRDefault="00753823" w:rsidP="004C7AA4">
      <w:pPr>
        <w:pStyle w:val="Odstavecseseznamem"/>
        <w:numPr>
          <w:ilvl w:val="0"/>
          <w:numId w:val="25"/>
        </w:numPr>
      </w:pPr>
      <w:r>
        <w:t>kabel se bezpečně vyvěsí, aby byl chráněn před poškozením a zkratem vlhkostí,</w:t>
      </w:r>
    </w:p>
    <w:p w14:paraId="6DE0B14D" w14:textId="77777777" w:rsidR="00753823" w:rsidRDefault="00753823" w:rsidP="004C7AA4">
      <w:pPr>
        <w:pStyle w:val="Odstavecseseznamem"/>
        <w:numPr>
          <w:ilvl w:val="0"/>
          <w:numId w:val="25"/>
        </w:numPr>
      </w:pPr>
      <w:r>
        <w:t>vyvěšení se provádí takovými vázacími prostředky, které nepoškodí izolační ochrannou vrstvu kabelu,</w:t>
      </w:r>
    </w:p>
    <w:p w14:paraId="5FFEC843" w14:textId="77777777" w:rsidR="00753823" w:rsidRDefault="00753823" w:rsidP="004C7AA4">
      <w:pPr>
        <w:pStyle w:val="Odstavecseseznamem"/>
        <w:numPr>
          <w:ilvl w:val="0"/>
          <w:numId w:val="25"/>
        </w:numPr>
      </w:pPr>
      <w:r>
        <w:t>provede se přídavné uzemnění - je-li předepsáno,</w:t>
      </w:r>
    </w:p>
    <w:p w14:paraId="4C55A4C1" w14:textId="77777777" w:rsidR="00753823" w:rsidRDefault="00753823" w:rsidP="004C7AA4">
      <w:pPr>
        <w:pStyle w:val="Odstavecseseznamem"/>
        <w:numPr>
          <w:ilvl w:val="0"/>
          <w:numId w:val="25"/>
        </w:numPr>
      </w:pPr>
      <w:r>
        <w:t>zástrčka kabelu se zastrčí do zásuvky.</w:t>
      </w:r>
    </w:p>
    <w:p w14:paraId="0C9E67F8" w14:textId="77777777" w:rsidR="00753823" w:rsidRDefault="00753823" w:rsidP="00753823">
      <w:r>
        <w:t>V prostorách s nebezpečím výbuchu je nutné používat el. zařízení, nářadí, přístroje a ruční svítidla v provedení do prostředí s nebezpečím výbuchu. Pro krátkodobé použití elektrických přístrojů, nářadí a svítidel, které svým provedením neodpovídají platnému stupni nebezpečí výbuchu pro dané pracoviště, je nutné vystavit písemné povolení k používání těchto prostředků s uvedením, za jakých podmínek mohou být tyto prostředky používány.</w:t>
      </w:r>
    </w:p>
    <w:p w14:paraId="34073F21" w14:textId="77777777" w:rsidR="00753823" w:rsidRPr="00E50730" w:rsidRDefault="00753823" w:rsidP="00753823">
      <w:pPr>
        <w:rPr>
          <w:b/>
        </w:rPr>
      </w:pPr>
      <w:r w:rsidRPr="00E50730">
        <w:rPr>
          <w:b/>
        </w:rPr>
        <w:t>Postup pro užívání prozatímního el. zařízení</w:t>
      </w:r>
    </w:p>
    <w:p w14:paraId="150DAB02" w14:textId="56083084" w:rsidR="00753823" w:rsidRDefault="00753823" w:rsidP="00753823">
      <w:bookmarkStart w:id="118" w:name="_Toc493664500"/>
      <w:bookmarkStart w:id="119" w:name="_Toc493664574"/>
      <w:bookmarkStart w:id="120" w:name="_Toc493664613"/>
      <w:bookmarkStart w:id="121" w:name="_Toc493664501"/>
      <w:bookmarkStart w:id="122" w:name="_Toc493664575"/>
      <w:bookmarkStart w:id="123" w:name="_Toc493664614"/>
      <w:bookmarkEnd w:id="118"/>
      <w:bookmarkEnd w:id="119"/>
      <w:bookmarkEnd w:id="120"/>
      <w:bookmarkEnd w:id="121"/>
      <w:bookmarkEnd w:id="122"/>
      <w:bookmarkEnd w:id="123"/>
      <w:r>
        <w:t xml:space="preserve">Každý žadatel o zřízení prozatímního el. zařízení musí požádat písemně (žádankou) </w:t>
      </w:r>
      <w:r w:rsidR="0006697A">
        <w:t>o</w:t>
      </w:r>
      <w:r w:rsidR="0006697A" w:rsidRPr="0006697A">
        <w:t>dbor údržby MaR a elektro</w:t>
      </w:r>
      <w:r w:rsidR="0006697A" w:rsidRPr="0006697A" w:rsidDel="0006697A">
        <w:t xml:space="preserve"> </w:t>
      </w:r>
      <w:r>
        <w:t>společnosti</w:t>
      </w:r>
      <w:r w:rsidR="003E74A4">
        <w:t xml:space="preserve"> (v UARKO vedoucího oddělení rozvodu elektra a vodního hospodářství)</w:t>
      </w:r>
      <w:r>
        <w:t>, z důvodu určení napájecího bodu, připojení + odjištění a provoz, z důvodu souhlasu odběru el. energie + souhlas s umístěním. Toto se týká všech žadatelů o prozatímní el. zařízení (údržba, kontraktoři, provoz, investice, inspekce).</w:t>
      </w:r>
      <w:r w:rsidR="003E74A4">
        <w:t xml:space="preserve">                            </w:t>
      </w:r>
    </w:p>
    <w:p w14:paraId="48663348" w14:textId="77777777" w:rsidR="00753823" w:rsidRDefault="00753823" w:rsidP="00753823">
      <w:r>
        <w:t>Pokud je žádanka vypsána na zřízení staveništního transformátoru, rozváděče, musí být vypsána další žádanka i na vývody z transformátoru (rozváděče) pokud tento vývod bude použit pro zřízení dalšího provizorního el. zařízení t.j. unimobuňky, rozváděče nebo transformátoru.</w:t>
      </w:r>
    </w:p>
    <w:p w14:paraId="13CA3CE8" w14:textId="77777777" w:rsidR="00753823" w:rsidRDefault="00753823" w:rsidP="00753823">
      <w:r>
        <w:t>Pokud se při kontrole zjistí, že jakékoliv el. zařízení nesplňuje požadavky t.j.: řádné a viditelné označení (i prodlužovací kabely, přechodky atd.), pravidelné revize, výchozí revizní zprávy nebo karty pro přenosné el. zařízení, bude toto zařízení okamžitě odpojeno od el. proudu do zjednání nápravy.</w:t>
      </w:r>
    </w:p>
    <w:p w14:paraId="508F4B66" w14:textId="77777777" w:rsidR="00753823" w:rsidRDefault="00753823" w:rsidP="00753823">
      <w:r>
        <w:t>Prozatímní el. zařízení se zřizuje nejvýše na dobu 6 měsíců. V zarážkách je tato doba daná délkou trvání zarážky. Pokud by toto el. zařízení bylo nutné provozovat i po najetí jednotky, je nutné vystavit novou žádanku se všemi doklady.</w:t>
      </w:r>
    </w:p>
    <w:p w14:paraId="244C6DF6" w14:textId="77777777" w:rsidR="00753823" w:rsidRDefault="00753823" w:rsidP="00753823">
      <w:r>
        <w:t xml:space="preserve">Provoz je povinen vyplnit v žádance o prozatímní zařízení kolonky o stanovení prostředí ve smyslu </w:t>
      </w:r>
      <w:r w:rsidRPr="003B1922">
        <w:t>ČSN 33 2000-1</w:t>
      </w:r>
      <w:r>
        <w:t xml:space="preserve"> ed. 2 v místě, kde je toto el. zařízení umístěno a souhlas s instalací tohoto zařízení.</w:t>
      </w:r>
    </w:p>
    <w:p w14:paraId="23232B0B" w14:textId="77777777" w:rsidR="00753823" w:rsidRDefault="00753823" w:rsidP="00753823">
      <w:r>
        <w:t>Prozatímní el. zařízení je zakázáno zřizovat v prostorách s nebezpečím výbuchu a požáru hořlavých látek.</w:t>
      </w:r>
    </w:p>
    <w:p w14:paraId="17371313" w14:textId="77777777" w:rsidR="00753823" w:rsidRDefault="00753823" w:rsidP="00753823">
      <w:r>
        <w:t>Za bezpečný stav prozatímního el. zařízení odpovídá provozovatel nebo uživatel tohoto zařízení.</w:t>
      </w:r>
    </w:p>
    <w:p w14:paraId="36E37DB8" w14:textId="77777777" w:rsidR="00753823" w:rsidRDefault="00753823" w:rsidP="00753823">
      <w:r>
        <w:t>Všechny doklady, karty, výchozí revizní zprávy, pravidelné revize a žádanky musí být vždy připraveny ke kontrole. Za toto odpovídá majitel (uživatel) zařízení.</w:t>
      </w:r>
    </w:p>
    <w:p w14:paraId="505AD010" w14:textId="77777777" w:rsidR="00753823" w:rsidRPr="00E50730" w:rsidRDefault="00753823" w:rsidP="00753823">
      <w:pPr>
        <w:rPr>
          <w:b/>
        </w:rPr>
      </w:pPr>
      <w:r w:rsidRPr="00E50730">
        <w:rPr>
          <w:b/>
        </w:rPr>
        <w:t>Žádanka musí být vystavena ve 3 vyhotoveních a musí k ní být přiložena výchozí revizní zpráva, pravidelná revize, karta el. zařízení - stačí kopie.</w:t>
      </w:r>
    </w:p>
    <w:p w14:paraId="46ECD5F2" w14:textId="77777777" w:rsidR="00753823" w:rsidRDefault="00753823" w:rsidP="00753823">
      <w:r>
        <w:lastRenderedPageBreak/>
        <w:t>Pro užívání světelných zdrojů - doplňujících osvětlení - platí: označení (štítek) + kartu el. zařízení je nutné předložit při kontrole a vypisování žádanky.</w:t>
      </w:r>
    </w:p>
    <w:p w14:paraId="06D8807B" w14:textId="77777777" w:rsidR="00753823" w:rsidRPr="00E50730" w:rsidRDefault="00753823" w:rsidP="00753823">
      <w:pPr>
        <w:rPr>
          <w:b/>
        </w:rPr>
      </w:pPr>
      <w:r w:rsidRPr="00E50730">
        <w:rPr>
          <w:b/>
        </w:rPr>
        <w:t>Staveništní rozvaděče</w:t>
      </w:r>
    </w:p>
    <w:p w14:paraId="3AC5A0D0" w14:textId="77777777" w:rsidR="00753823" w:rsidRDefault="00753823" w:rsidP="00753823">
      <w:r>
        <w:t>Jedná se o tzv. prozatímní elektrozařízení sloužící k rozvodu elektrické energie. Pro používání staveništního rozvaděče platí následující pravidla:</w:t>
      </w:r>
    </w:p>
    <w:p w14:paraId="4AB712E5" w14:textId="77777777" w:rsidR="00753823" w:rsidRDefault="00753823" w:rsidP="004C7AA4">
      <w:pPr>
        <w:pStyle w:val="Odstavecseseznamem"/>
        <w:numPr>
          <w:ilvl w:val="0"/>
          <w:numId w:val="24"/>
        </w:numPr>
      </w:pPr>
      <w:r>
        <w:t>může být připojen pouze na pevné vedení,</w:t>
      </w:r>
    </w:p>
    <w:p w14:paraId="6C5CB208" w14:textId="77777777" w:rsidR="00753823" w:rsidRDefault="00753823" w:rsidP="004C7AA4">
      <w:pPr>
        <w:pStyle w:val="Odstavecseseznamem"/>
        <w:numPr>
          <w:ilvl w:val="0"/>
          <w:numId w:val="24"/>
        </w:numPr>
      </w:pPr>
      <w:r>
        <w:t>musí být zajištěn proti posunutí,</w:t>
      </w:r>
    </w:p>
    <w:p w14:paraId="3B26CAC0" w14:textId="77777777" w:rsidR="00753823" w:rsidRDefault="00753823" w:rsidP="004C7AA4">
      <w:pPr>
        <w:pStyle w:val="Odstavecseseznamem"/>
        <w:numPr>
          <w:ilvl w:val="0"/>
          <w:numId w:val="24"/>
        </w:numPr>
      </w:pPr>
      <w:r>
        <w:t xml:space="preserve">instaluje se na co nejvíce chráněném místě, aby nebyl zbytečně vystavován povětrnostním vlivům, </w:t>
      </w:r>
    </w:p>
    <w:p w14:paraId="5A3D0CAD" w14:textId="77777777" w:rsidR="00753823" w:rsidRDefault="00753823" w:rsidP="004C7AA4">
      <w:pPr>
        <w:pStyle w:val="Odstavecseseznamem"/>
        <w:numPr>
          <w:ilvl w:val="0"/>
          <w:numId w:val="24"/>
        </w:numPr>
      </w:pPr>
      <w:r>
        <w:t>na zřetel se bere i co nejkratší délka kabelu pro jeho připojení a frekvence dopravy v jeho blízkosti,</w:t>
      </w:r>
    </w:p>
    <w:p w14:paraId="731C3C62" w14:textId="77777777" w:rsidR="00753823" w:rsidRDefault="00753823" w:rsidP="004C7AA4">
      <w:pPr>
        <w:pStyle w:val="Odstavecseseznamem"/>
        <w:numPr>
          <w:ilvl w:val="0"/>
          <w:numId w:val="24"/>
        </w:numPr>
      </w:pPr>
      <w:r>
        <w:t xml:space="preserve">jištění musí být voleno v souladu s prostředím a charakterem zatížení, </w:t>
      </w:r>
    </w:p>
    <w:p w14:paraId="1D457F41" w14:textId="77777777" w:rsidR="00753823" w:rsidRDefault="00753823" w:rsidP="004C7AA4">
      <w:pPr>
        <w:pStyle w:val="Odstavecseseznamem"/>
        <w:numPr>
          <w:ilvl w:val="0"/>
          <w:numId w:val="24"/>
        </w:numPr>
      </w:pPr>
      <w:r>
        <w:t>musí být zajištěna ochrana před nebezpečným dotykem a požární bezpečnost, nesmí dojít k nadměrnému oteplení elektrických částí,</w:t>
      </w:r>
    </w:p>
    <w:p w14:paraId="0E2F99A3" w14:textId="77777777" w:rsidR="00753823" w:rsidRDefault="00753823" w:rsidP="004C7AA4">
      <w:pPr>
        <w:pStyle w:val="Odstavecseseznamem"/>
        <w:numPr>
          <w:ilvl w:val="0"/>
          <w:numId w:val="24"/>
        </w:numPr>
      </w:pPr>
      <w:r>
        <w:t>musí být vybaven zemnící svorkou a řádně uzemněn (zemnící lano s lisovanými očky),</w:t>
      </w:r>
    </w:p>
    <w:p w14:paraId="5325BE75" w14:textId="77777777" w:rsidR="00753823" w:rsidRDefault="00753823" w:rsidP="004C7AA4">
      <w:pPr>
        <w:pStyle w:val="Odstavecseseznamem"/>
        <w:numPr>
          <w:ilvl w:val="0"/>
          <w:numId w:val="24"/>
        </w:numPr>
      </w:pPr>
      <w:r>
        <w:t>musí být opatřen hlavním vypínačem,</w:t>
      </w:r>
    </w:p>
    <w:p w14:paraId="6A0869D7" w14:textId="77777777" w:rsidR="00753823" w:rsidRDefault="00753823" w:rsidP="004C7AA4">
      <w:pPr>
        <w:pStyle w:val="Odstavecseseznamem"/>
        <w:numPr>
          <w:ilvl w:val="0"/>
          <w:numId w:val="24"/>
        </w:numPr>
      </w:pPr>
      <w:r>
        <w:t xml:space="preserve">mimo provoz musí být vypnut a v tomto stavu zajištěn, </w:t>
      </w:r>
    </w:p>
    <w:p w14:paraId="5FD1470D" w14:textId="77777777" w:rsidR="00753823" w:rsidRDefault="00753823" w:rsidP="004C7AA4">
      <w:pPr>
        <w:pStyle w:val="Odstavecseseznamem"/>
        <w:numPr>
          <w:ilvl w:val="0"/>
          <w:numId w:val="24"/>
        </w:numPr>
      </w:pPr>
      <w:r>
        <w:t>hlavní vypínač musí být přístupný a musí být výrazně označen výstražnou tabulkou „HLAVNÍ VYPÍNAČ, VYPNI V NEBEZPEČÍ“,</w:t>
      </w:r>
    </w:p>
    <w:p w14:paraId="7A9FB7C7" w14:textId="77777777" w:rsidR="00753823" w:rsidRDefault="00753823" w:rsidP="004C7AA4">
      <w:pPr>
        <w:pStyle w:val="Odstavecseseznamem"/>
        <w:numPr>
          <w:ilvl w:val="0"/>
          <w:numId w:val="24"/>
        </w:numPr>
      </w:pPr>
      <w:r>
        <w:t>elektrické rozvodnice musí být trvale uzamčeny, přístupný musí být pouze hlavní vypínač,</w:t>
      </w:r>
    </w:p>
    <w:p w14:paraId="5C5A495F" w14:textId="77777777" w:rsidR="00753823" w:rsidRDefault="00753823" w:rsidP="004C7AA4">
      <w:pPr>
        <w:pStyle w:val="Odstavecseseznamem"/>
        <w:numPr>
          <w:ilvl w:val="0"/>
          <w:numId w:val="24"/>
        </w:numPr>
      </w:pPr>
      <w:r>
        <w:t>každý staveništní rozvaděč musí být typově označen a současně označen i jménem majitele/provozovatele a inventárním číslem.</w:t>
      </w:r>
    </w:p>
    <w:p w14:paraId="0EBDB9ED" w14:textId="77777777" w:rsidR="00753823" w:rsidRDefault="00753823" w:rsidP="004C7AA4">
      <w:pPr>
        <w:pStyle w:val="Odstavecseseznamem"/>
        <w:numPr>
          <w:ilvl w:val="0"/>
          <w:numId w:val="24"/>
        </w:numPr>
      </w:pPr>
      <w:r>
        <w:t>u každého staveništního rozvaděče, který je provozován, musí být práškový PHP příslušné hasební schopnosti (dle vyhlášky č. 23/2008 Sb.).</w:t>
      </w:r>
    </w:p>
    <w:p w14:paraId="1F92689B" w14:textId="77777777" w:rsidR="00753823" w:rsidRDefault="00753823" w:rsidP="00753823">
      <w:pPr>
        <w:spacing w:before="0"/>
      </w:pPr>
      <w:r>
        <w:br w:type="page"/>
      </w:r>
    </w:p>
    <w:p w14:paraId="4EC3BBEE" w14:textId="251CF0CC" w:rsidR="00753823" w:rsidRDefault="00753823" w:rsidP="00753823">
      <w:pPr>
        <w:pStyle w:val="Nadpis2"/>
        <w:numPr>
          <w:ilvl w:val="0"/>
          <w:numId w:val="0"/>
        </w:numPr>
      </w:pPr>
      <w:bookmarkStart w:id="124" w:name="_Toc70404146"/>
      <w:bookmarkStart w:id="125" w:name="_Toc118437628"/>
      <w:bookmarkStart w:id="126" w:name="_Toc196213094"/>
      <w:r>
        <w:lastRenderedPageBreak/>
        <w:t xml:space="preserve">Příloha </w:t>
      </w:r>
      <w:r w:rsidR="007D2959">
        <w:t>E</w:t>
      </w:r>
      <w:r>
        <w:t>.2</w:t>
      </w:r>
      <w:r>
        <w:tab/>
        <w:t>Žádanka</w:t>
      </w:r>
      <w:bookmarkEnd w:id="124"/>
      <w:bookmarkEnd w:id="125"/>
      <w:bookmarkEnd w:id="126"/>
    </w:p>
    <w:tbl>
      <w:tblPr>
        <w:tblW w:w="9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72"/>
        <w:gridCol w:w="1572"/>
        <w:gridCol w:w="1539"/>
        <w:gridCol w:w="37"/>
        <w:gridCol w:w="396"/>
        <w:gridCol w:w="1731"/>
        <w:gridCol w:w="1296"/>
        <w:gridCol w:w="1298"/>
      </w:tblGrid>
      <w:tr w:rsidR="00753823" w:rsidRPr="009B3530" w14:paraId="4164930E" w14:textId="77777777" w:rsidTr="002B442B">
        <w:trPr>
          <w:cantSplit/>
          <w:trHeight w:val="305"/>
        </w:trPr>
        <w:tc>
          <w:tcPr>
            <w:tcW w:w="6847" w:type="dxa"/>
            <w:gridSpan w:val="6"/>
            <w:vMerge w:val="restart"/>
            <w:tcBorders>
              <w:top w:val="single" w:sz="4" w:space="0" w:color="auto"/>
              <w:left w:val="single" w:sz="4" w:space="0" w:color="auto"/>
              <w:bottom w:val="single" w:sz="4" w:space="0" w:color="auto"/>
              <w:right w:val="nil"/>
            </w:tcBorders>
          </w:tcPr>
          <w:p w14:paraId="460D6716" w14:textId="77777777" w:rsidR="00753823" w:rsidRPr="009B3530" w:rsidRDefault="00753823" w:rsidP="002B442B">
            <w:pPr>
              <w:rPr>
                <w:b/>
              </w:rPr>
            </w:pPr>
            <w:r w:rsidRPr="009B3530">
              <w:t xml:space="preserve">                                      </w:t>
            </w:r>
            <w:r w:rsidRPr="009B3530">
              <w:rPr>
                <w:b/>
              </w:rPr>
              <w:t>ŽÁDANKA</w:t>
            </w:r>
          </w:p>
          <w:p w14:paraId="0B3897BA" w14:textId="77777777" w:rsidR="00753823" w:rsidRPr="009B3530" w:rsidRDefault="00753823" w:rsidP="002B442B">
            <w:pPr>
              <w:rPr>
                <w:b/>
              </w:rPr>
            </w:pPr>
            <w:r w:rsidRPr="009B3530">
              <w:t xml:space="preserve">    </w:t>
            </w:r>
            <w:r w:rsidRPr="009B3530">
              <w:rPr>
                <w:b/>
              </w:rPr>
              <w:t>Na instalaci prozatímního elektrického zařízení</w:t>
            </w:r>
          </w:p>
        </w:tc>
        <w:tc>
          <w:tcPr>
            <w:tcW w:w="2594" w:type="dxa"/>
            <w:gridSpan w:val="2"/>
            <w:tcBorders>
              <w:top w:val="single" w:sz="4" w:space="0" w:color="auto"/>
              <w:left w:val="nil"/>
              <w:bottom w:val="nil"/>
              <w:right w:val="single" w:sz="4" w:space="0" w:color="auto"/>
            </w:tcBorders>
          </w:tcPr>
          <w:p w14:paraId="15218128" w14:textId="77777777" w:rsidR="00753823" w:rsidRPr="009B3530" w:rsidRDefault="00753823" w:rsidP="002B442B"/>
        </w:tc>
      </w:tr>
      <w:tr w:rsidR="00753823" w:rsidRPr="009B3530" w14:paraId="70244B41" w14:textId="77777777" w:rsidTr="002B442B">
        <w:trPr>
          <w:cantSplit/>
          <w:trHeight w:val="305"/>
        </w:trPr>
        <w:tc>
          <w:tcPr>
            <w:tcW w:w="6847" w:type="dxa"/>
            <w:gridSpan w:val="6"/>
            <w:vMerge/>
            <w:tcBorders>
              <w:top w:val="single" w:sz="4" w:space="0" w:color="auto"/>
              <w:left w:val="single" w:sz="4" w:space="0" w:color="auto"/>
              <w:bottom w:val="single" w:sz="4" w:space="0" w:color="auto"/>
              <w:right w:val="nil"/>
            </w:tcBorders>
            <w:vAlign w:val="center"/>
          </w:tcPr>
          <w:p w14:paraId="4A6A4A6A" w14:textId="77777777" w:rsidR="00753823" w:rsidRPr="009B3530" w:rsidRDefault="00753823" w:rsidP="002B442B"/>
        </w:tc>
        <w:tc>
          <w:tcPr>
            <w:tcW w:w="1296" w:type="dxa"/>
            <w:tcBorders>
              <w:top w:val="single" w:sz="4" w:space="0" w:color="auto"/>
              <w:left w:val="single" w:sz="4" w:space="0" w:color="auto"/>
              <w:bottom w:val="single" w:sz="4" w:space="0" w:color="auto"/>
              <w:right w:val="single" w:sz="4" w:space="0" w:color="auto"/>
            </w:tcBorders>
            <w:vAlign w:val="center"/>
          </w:tcPr>
          <w:p w14:paraId="6AB5A58A" w14:textId="77777777" w:rsidR="00753823" w:rsidRPr="009B3530" w:rsidRDefault="00753823" w:rsidP="002B442B">
            <w:r w:rsidRPr="009B3530">
              <w:t>č.</w:t>
            </w:r>
          </w:p>
        </w:tc>
        <w:tc>
          <w:tcPr>
            <w:tcW w:w="1298" w:type="dxa"/>
            <w:tcBorders>
              <w:top w:val="nil"/>
              <w:left w:val="nil"/>
              <w:bottom w:val="nil"/>
              <w:right w:val="single" w:sz="4" w:space="0" w:color="auto"/>
            </w:tcBorders>
          </w:tcPr>
          <w:p w14:paraId="559C8196" w14:textId="77777777" w:rsidR="00753823" w:rsidRPr="009B3530" w:rsidRDefault="00753823" w:rsidP="002B442B"/>
        </w:tc>
      </w:tr>
      <w:tr w:rsidR="00753823" w:rsidRPr="009B3530" w14:paraId="003CDDC5" w14:textId="77777777" w:rsidTr="002B442B">
        <w:trPr>
          <w:cantSplit/>
          <w:trHeight w:val="84"/>
        </w:trPr>
        <w:tc>
          <w:tcPr>
            <w:tcW w:w="6847" w:type="dxa"/>
            <w:gridSpan w:val="6"/>
            <w:vMerge/>
            <w:tcBorders>
              <w:top w:val="single" w:sz="4" w:space="0" w:color="auto"/>
              <w:left w:val="single" w:sz="4" w:space="0" w:color="auto"/>
              <w:bottom w:val="single" w:sz="4" w:space="0" w:color="auto"/>
              <w:right w:val="nil"/>
            </w:tcBorders>
            <w:vAlign w:val="center"/>
          </w:tcPr>
          <w:p w14:paraId="3B67EECE" w14:textId="77777777" w:rsidR="00753823" w:rsidRPr="009B3530" w:rsidRDefault="00753823" w:rsidP="002B442B"/>
        </w:tc>
        <w:tc>
          <w:tcPr>
            <w:tcW w:w="1296" w:type="dxa"/>
            <w:tcBorders>
              <w:top w:val="nil"/>
              <w:left w:val="nil"/>
              <w:bottom w:val="nil"/>
              <w:right w:val="nil"/>
            </w:tcBorders>
          </w:tcPr>
          <w:p w14:paraId="1D4127C9" w14:textId="77777777" w:rsidR="00753823" w:rsidRPr="009B3530" w:rsidRDefault="00753823" w:rsidP="002B442B"/>
        </w:tc>
        <w:tc>
          <w:tcPr>
            <w:tcW w:w="1298" w:type="dxa"/>
            <w:tcBorders>
              <w:top w:val="nil"/>
              <w:left w:val="nil"/>
              <w:bottom w:val="nil"/>
              <w:right w:val="single" w:sz="4" w:space="0" w:color="auto"/>
            </w:tcBorders>
          </w:tcPr>
          <w:p w14:paraId="67A0006A" w14:textId="77777777" w:rsidR="00753823" w:rsidRPr="009B3530" w:rsidRDefault="00753823" w:rsidP="002B442B"/>
        </w:tc>
      </w:tr>
      <w:tr w:rsidR="00753823" w:rsidRPr="009B3530" w14:paraId="3EA59EFE" w14:textId="77777777" w:rsidTr="002B442B">
        <w:trPr>
          <w:trHeight w:val="614"/>
        </w:trPr>
        <w:tc>
          <w:tcPr>
            <w:tcW w:w="9441" w:type="dxa"/>
            <w:gridSpan w:val="8"/>
            <w:tcBorders>
              <w:top w:val="single" w:sz="4" w:space="0" w:color="auto"/>
              <w:left w:val="single" w:sz="4" w:space="0" w:color="auto"/>
              <w:bottom w:val="single" w:sz="4" w:space="0" w:color="auto"/>
              <w:right w:val="single" w:sz="4" w:space="0" w:color="auto"/>
            </w:tcBorders>
          </w:tcPr>
          <w:p w14:paraId="3A147A53" w14:textId="77777777" w:rsidR="00753823" w:rsidRPr="009B3530" w:rsidRDefault="00753823" w:rsidP="002B442B">
            <w:r w:rsidRPr="009B3530">
              <w:t>Popis prozatímního el. zařízení :</w:t>
            </w:r>
          </w:p>
        </w:tc>
      </w:tr>
      <w:tr w:rsidR="00753823" w:rsidRPr="009B3530" w14:paraId="245DAAC2" w14:textId="77777777" w:rsidTr="002B442B">
        <w:trPr>
          <w:trHeight w:val="583"/>
        </w:trPr>
        <w:tc>
          <w:tcPr>
            <w:tcW w:w="5116" w:type="dxa"/>
            <w:gridSpan w:val="5"/>
            <w:tcBorders>
              <w:top w:val="single" w:sz="4" w:space="0" w:color="auto"/>
              <w:left w:val="single" w:sz="4" w:space="0" w:color="auto"/>
              <w:bottom w:val="single" w:sz="4" w:space="0" w:color="auto"/>
              <w:right w:val="single" w:sz="4" w:space="0" w:color="auto"/>
            </w:tcBorders>
          </w:tcPr>
          <w:p w14:paraId="72D13A28" w14:textId="77777777" w:rsidR="00753823" w:rsidRPr="009B3530" w:rsidRDefault="00753823" w:rsidP="002B442B">
            <w:r w:rsidRPr="009B3530">
              <w:t>NAPĚTÍ :</w:t>
            </w:r>
          </w:p>
        </w:tc>
        <w:tc>
          <w:tcPr>
            <w:tcW w:w="4325" w:type="dxa"/>
            <w:gridSpan w:val="3"/>
            <w:tcBorders>
              <w:top w:val="single" w:sz="4" w:space="0" w:color="auto"/>
              <w:left w:val="single" w:sz="4" w:space="0" w:color="auto"/>
              <w:bottom w:val="single" w:sz="4" w:space="0" w:color="auto"/>
              <w:right w:val="single" w:sz="4" w:space="0" w:color="auto"/>
            </w:tcBorders>
          </w:tcPr>
          <w:p w14:paraId="5FB10019" w14:textId="77777777" w:rsidR="00753823" w:rsidRPr="009B3530" w:rsidRDefault="00753823" w:rsidP="002B442B">
            <w:r w:rsidRPr="009B3530">
              <w:t>VÝKON :</w:t>
            </w:r>
          </w:p>
        </w:tc>
      </w:tr>
      <w:tr w:rsidR="00753823" w:rsidRPr="009B3530" w14:paraId="36C24C26" w14:textId="77777777" w:rsidTr="002B442B">
        <w:trPr>
          <w:trHeight w:val="713"/>
        </w:trPr>
        <w:tc>
          <w:tcPr>
            <w:tcW w:w="9441" w:type="dxa"/>
            <w:gridSpan w:val="8"/>
            <w:tcBorders>
              <w:top w:val="single" w:sz="4" w:space="0" w:color="auto"/>
              <w:left w:val="single" w:sz="4" w:space="0" w:color="auto"/>
              <w:bottom w:val="single" w:sz="4" w:space="0" w:color="auto"/>
              <w:right w:val="single" w:sz="4" w:space="0" w:color="auto"/>
            </w:tcBorders>
          </w:tcPr>
          <w:p w14:paraId="386C88A1" w14:textId="77777777" w:rsidR="00753823" w:rsidRPr="009B3530" w:rsidRDefault="00753823" w:rsidP="002B442B">
            <w:r w:rsidRPr="009B3530">
              <w:t>Místo a prostor instalování :</w:t>
            </w:r>
          </w:p>
        </w:tc>
      </w:tr>
      <w:tr w:rsidR="00753823" w:rsidRPr="009B3530" w14:paraId="2206BFBD" w14:textId="77777777" w:rsidTr="002B442B">
        <w:trPr>
          <w:trHeight w:val="725"/>
        </w:trPr>
        <w:tc>
          <w:tcPr>
            <w:tcW w:w="4720" w:type="dxa"/>
            <w:gridSpan w:val="4"/>
            <w:tcBorders>
              <w:top w:val="single" w:sz="4" w:space="0" w:color="auto"/>
              <w:left w:val="single" w:sz="4" w:space="0" w:color="auto"/>
              <w:bottom w:val="single" w:sz="4" w:space="0" w:color="auto"/>
              <w:right w:val="single" w:sz="4" w:space="0" w:color="auto"/>
            </w:tcBorders>
          </w:tcPr>
          <w:p w14:paraId="56F02878" w14:textId="74A991E0" w:rsidR="00753823" w:rsidRPr="009B3530" w:rsidRDefault="00753823" w:rsidP="002B442B">
            <w:r w:rsidRPr="009B3530">
              <w:t>Prostředí ve smyslu ČSN 33 2000-</w:t>
            </w:r>
            <w:r w:rsidR="00AF0D2F">
              <w:t>1 ED.2</w:t>
            </w:r>
            <w:r w:rsidRPr="009B3530">
              <w:t xml:space="preserve"> (určí provoz)</w:t>
            </w:r>
          </w:p>
          <w:p w14:paraId="564D5531" w14:textId="77777777" w:rsidR="00753823" w:rsidRPr="009B3530" w:rsidRDefault="00753823" w:rsidP="002B442B"/>
          <w:p w14:paraId="6FCA0B38" w14:textId="77777777" w:rsidR="00753823" w:rsidRPr="009B3530" w:rsidRDefault="00753823" w:rsidP="002B442B"/>
          <w:p w14:paraId="351D5C0E" w14:textId="77777777" w:rsidR="00753823" w:rsidRPr="009B3530" w:rsidRDefault="00753823" w:rsidP="002B442B">
            <w:r w:rsidRPr="009B3530">
              <w:t>jméno :                                  podpis : …………..</w:t>
            </w:r>
          </w:p>
          <w:p w14:paraId="4261508A" w14:textId="77777777" w:rsidR="00753823" w:rsidRPr="009B3530" w:rsidRDefault="00753823" w:rsidP="002B442B"/>
        </w:tc>
        <w:tc>
          <w:tcPr>
            <w:tcW w:w="4721" w:type="dxa"/>
            <w:gridSpan w:val="4"/>
            <w:tcBorders>
              <w:top w:val="single" w:sz="4" w:space="0" w:color="auto"/>
              <w:left w:val="single" w:sz="4" w:space="0" w:color="auto"/>
              <w:bottom w:val="single" w:sz="4" w:space="0" w:color="auto"/>
              <w:right w:val="single" w:sz="4" w:space="0" w:color="auto"/>
            </w:tcBorders>
          </w:tcPr>
          <w:p w14:paraId="2A5B949A" w14:textId="0F3FB6D0" w:rsidR="00753823" w:rsidRPr="009B3530" w:rsidRDefault="00753823" w:rsidP="002B442B">
            <w:r w:rsidRPr="009B3530">
              <w:t xml:space="preserve"> Souhlas </w:t>
            </w:r>
            <w:r w:rsidR="00673F57">
              <w:t>JESL - LDS</w:t>
            </w:r>
            <w:r w:rsidRPr="009B3530">
              <w:t xml:space="preserve"> s navýšením výkonu</w:t>
            </w:r>
          </w:p>
          <w:p w14:paraId="1660A2F4" w14:textId="77777777" w:rsidR="00753823" w:rsidRPr="009B3530" w:rsidRDefault="00753823" w:rsidP="002B442B"/>
          <w:p w14:paraId="1458174D" w14:textId="77777777" w:rsidR="00753823" w:rsidRPr="009B3530" w:rsidRDefault="00753823" w:rsidP="002B442B"/>
          <w:p w14:paraId="1282A258" w14:textId="77777777" w:rsidR="00753823" w:rsidRPr="009B3530" w:rsidRDefault="00753823" w:rsidP="002B442B">
            <w:r w:rsidRPr="009B3530">
              <w:t xml:space="preserve"> jméno:                                  podpis :…………</w:t>
            </w:r>
          </w:p>
          <w:p w14:paraId="389AB461" w14:textId="77777777" w:rsidR="00753823" w:rsidRPr="009B3530" w:rsidRDefault="00753823" w:rsidP="002B442B"/>
        </w:tc>
      </w:tr>
      <w:tr w:rsidR="00753823" w:rsidRPr="009B3530" w14:paraId="728DBF94" w14:textId="77777777" w:rsidTr="002B442B">
        <w:trPr>
          <w:trHeight w:val="615"/>
        </w:trPr>
        <w:tc>
          <w:tcPr>
            <w:tcW w:w="4683" w:type="dxa"/>
            <w:gridSpan w:val="3"/>
            <w:tcBorders>
              <w:top w:val="single" w:sz="4" w:space="0" w:color="auto"/>
              <w:left w:val="single" w:sz="4" w:space="0" w:color="auto"/>
              <w:bottom w:val="single" w:sz="4" w:space="0" w:color="auto"/>
              <w:right w:val="single" w:sz="4" w:space="0" w:color="auto"/>
            </w:tcBorders>
          </w:tcPr>
          <w:p w14:paraId="77F6689C" w14:textId="77777777" w:rsidR="00753823" w:rsidRPr="009B3530" w:rsidRDefault="00753823" w:rsidP="002B442B">
            <w:r w:rsidRPr="009B3530">
              <w:t>Doba používání</w:t>
            </w:r>
          </w:p>
          <w:p w14:paraId="4318164B" w14:textId="77777777" w:rsidR="00753823" w:rsidRPr="009B3530" w:rsidRDefault="00753823" w:rsidP="002B442B">
            <w:r w:rsidRPr="009B3530">
              <w:t>od                                         do</w:t>
            </w:r>
          </w:p>
        </w:tc>
        <w:tc>
          <w:tcPr>
            <w:tcW w:w="4758" w:type="dxa"/>
            <w:gridSpan w:val="5"/>
            <w:tcBorders>
              <w:top w:val="single" w:sz="4" w:space="0" w:color="auto"/>
              <w:left w:val="single" w:sz="4" w:space="0" w:color="auto"/>
              <w:bottom w:val="single" w:sz="4" w:space="0" w:color="auto"/>
              <w:right w:val="single" w:sz="4" w:space="0" w:color="auto"/>
            </w:tcBorders>
          </w:tcPr>
          <w:p w14:paraId="0E1C0B33" w14:textId="77777777" w:rsidR="00753823" w:rsidRPr="009B3530" w:rsidRDefault="00753823" w:rsidP="002B442B">
            <w:r w:rsidRPr="009B3530">
              <w:t>Přípojka zrušena</w:t>
            </w:r>
          </w:p>
          <w:p w14:paraId="64E64FBC" w14:textId="77777777" w:rsidR="00753823" w:rsidRPr="009B3530" w:rsidRDefault="00753823" w:rsidP="002B442B">
            <w:r w:rsidRPr="009B3530">
              <w:t>dne                              provedl :</w:t>
            </w:r>
          </w:p>
        </w:tc>
      </w:tr>
      <w:tr w:rsidR="00753823" w:rsidRPr="009B3530" w14:paraId="231122B9" w14:textId="77777777" w:rsidTr="002B442B">
        <w:trPr>
          <w:trHeight w:val="579"/>
        </w:trPr>
        <w:tc>
          <w:tcPr>
            <w:tcW w:w="9441" w:type="dxa"/>
            <w:gridSpan w:val="8"/>
            <w:tcBorders>
              <w:top w:val="single" w:sz="4" w:space="0" w:color="auto"/>
              <w:left w:val="single" w:sz="4" w:space="0" w:color="auto"/>
              <w:bottom w:val="single" w:sz="4" w:space="0" w:color="auto"/>
              <w:right w:val="single" w:sz="4" w:space="0" w:color="auto"/>
            </w:tcBorders>
          </w:tcPr>
          <w:p w14:paraId="42FB7A44" w14:textId="77777777" w:rsidR="00753823" w:rsidRPr="009B3530" w:rsidRDefault="00753823" w:rsidP="002B442B">
            <w:r w:rsidRPr="009B3530">
              <w:t>Požaduje :                                                                       Vyhotoveno dne :</w:t>
            </w:r>
          </w:p>
          <w:p w14:paraId="448E52F4" w14:textId="77777777" w:rsidR="00753823" w:rsidRPr="009B3530" w:rsidRDefault="00753823" w:rsidP="002B442B">
            <w:r w:rsidRPr="009B3530">
              <w:t>odd.                              jméno                                      podpis</w:t>
            </w:r>
          </w:p>
        </w:tc>
      </w:tr>
      <w:tr w:rsidR="00753823" w:rsidRPr="009B3530" w14:paraId="68DBF364" w14:textId="77777777" w:rsidTr="002B442B">
        <w:trPr>
          <w:trHeight w:val="1224"/>
        </w:trPr>
        <w:tc>
          <w:tcPr>
            <w:tcW w:w="9441" w:type="dxa"/>
            <w:gridSpan w:val="8"/>
            <w:tcBorders>
              <w:top w:val="single" w:sz="4" w:space="0" w:color="auto"/>
              <w:left w:val="single" w:sz="4" w:space="0" w:color="auto"/>
              <w:bottom w:val="single" w:sz="4" w:space="0" w:color="auto"/>
              <w:right w:val="single" w:sz="4" w:space="0" w:color="auto"/>
            </w:tcBorders>
          </w:tcPr>
          <w:p w14:paraId="636DE301" w14:textId="77777777" w:rsidR="00753823" w:rsidRPr="009B3530" w:rsidRDefault="00753823" w:rsidP="002B442B">
            <w:r w:rsidRPr="009B3530">
              <w:t>Souhlas ke zřízení prozatímního el. zařízení vydal :</w:t>
            </w:r>
          </w:p>
          <w:p w14:paraId="09AA885D" w14:textId="77777777" w:rsidR="00753823" w:rsidRPr="009B3530" w:rsidRDefault="00753823" w:rsidP="002B442B"/>
          <w:p w14:paraId="6E3E19F2" w14:textId="77777777" w:rsidR="00753823" w:rsidRPr="009B3530" w:rsidRDefault="00753823" w:rsidP="002B442B">
            <w:r w:rsidRPr="009B3530">
              <w:t>dne :</w:t>
            </w:r>
          </w:p>
          <w:p w14:paraId="5F7641AA" w14:textId="35854C9D" w:rsidR="00753823" w:rsidRPr="009B3530" w:rsidRDefault="00753823" w:rsidP="002B442B">
            <w:r w:rsidRPr="009B3530">
              <w:t xml:space="preserve">Provoz (jméno):                                                       podpis:                                             </w:t>
            </w:r>
          </w:p>
          <w:p w14:paraId="56C1EE33" w14:textId="685BA4F5" w:rsidR="00753823" w:rsidRPr="009B3530" w:rsidRDefault="00753823" w:rsidP="001B2472">
            <w:r w:rsidRPr="009B3530">
              <w:t xml:space="preserve">Údržba elektro (jméno):                                        </w:t>
            </w:r>
            <w:r w:rsidR="001B2472">
              <w:t xml:space="preserve"> </w:t>
            </w:r>
            <w:r w:rsidRPr="009B3530">
              <w:t xml:space="preserve"> </w:t>
            </w:r>
            <w:r w:rsidR="001B2472">
              <w:t xml:space="preserve"> </w:t>
            </w:r>
            <w:r w:rsidRPr="009B3530">
              <w:t>podpis:</w:t>
            </w:r>
          </w:p>
        </w:tc>
      </w:tr>
      <w:tr w:rsidR="00753823" w:rsidRPr="009B3530" w14:paraId="234CDB71" w14:textId="77777777" w:rsidTr="002B442B">
        <w:trPr>
          <w:cantSplit/>
          <w:trHeight w:val="2157"/>
        </w:trPr>
        <w:tc>
          <w:tcPr>
            <w:tcW w:w="4720" w:type="dxa"/>
            <w:gridSpan w:val="4"/>
            <w:tcBorders>
              <w:top w:val="single" w:sz="4" w:space="0" w:color="auto"/>
              <w:left w:val="single" w:sz="4" w:space="0" w:color="auto"/>
              <w:bottom w:val="single" w:sz="4" w:space="0" w:color="auto"/>
              <w:right w:val="single" w:sz="4" w:space="0" w:color="auto"/>
            </w:tcBorders>
          </w:tcPr>
          <w:p w14:paraId="59152D80" w14:textId="38574A76" w:rsidR="00753823" w:rsidRPr="009B3530" w:rsidRDefault="00753823" w:rsidP="002B442B">
            <w:r w:rsidRPr="009B3530">
              <w:t xml:space="preserve">Prozatímní el. zařízení provedl:                                 </w:t>
            </w:r>
          </w:p>
          <w:p w14:paraId="1C7F701A" w14:textId="3F845921" w:rsidR="00753823" w:rsidRPr="009B3530" w:rsidRDefault="001B2472" w:rsidP="002B442B">
            <w:r>
              <w:t>dne</w:t>
            </w:r>
            <w:r w:rsidR="00753823" w:rsidRPr="009B3530">
              <w:t xml:space="preserve">:         </w:t>
            </w:r>
          </w:p>
          <w:p w14:paraId="5FFC5ECC" w14:textId="59CBE5C7" w:rsidR="00753823" w:rsidRPr="009B3530" w:rsidRDefault="00753823" w:rsidP="002B442B">
            <w:r w:rsidRPr="009B3530">
              <w:t>jméno:                          podpis……………….</w:t>
            </w:r>
          </w:p>
          <w:p w14:paraId="6FCDB1A4" w14:textId="77777777" w:rsidR="00753823" w:rsidRPr="009B3530" w:rsidRDefault="00753823" w:rsidP="002B442B"/>
          <w:p w14:paraId="4124D23F" w14:textId="77777777" w:rsidR="00753823" w:rsidRPr="009B3530" w:rsidRDefault="00753823" w:rsidP="002B442B">
            <w:r w:rsidRPr="009B3530">
              <w:t>Připojení a odjištění provedl:</w:t>
            </w:r>
          </w:p>
          <w:p w14:paraId="3CA2837E" w14:textId="03B2F27E" w:rsidR="00753823" w:rsidRPr="009B3530" w:rsidRDefault="00753823" w:rsidP="002B442B">
            <w:r w:rsidRPr="009B3530">
              <w:t>Dne:</w:t>
            </w:r>
          </w:p>
          <w:p w14:paraId="419B52FD" w14:textId="21CAC3A7" w:rsidR="00753823" w:rsidRPr="009B3530" w:rsidRDefault="00753823" w:rsidP="002B442B">
            <w:r w:rsidRPr="009B3530">
              <w:t xml:space="preserve">Jméno:                         podpis………………..                   </w:t>
            </w:r>
          </w:p>
          <w:p w14:paraId="7ECB820F" w14:textId="382599B5" w:rsidR="00753823" w:rsidRPr="009B3530" w:rsidRDefault="00753823" w:rsidP="001B2472">
            <w:r w:rsidRPr="009B3530">
              <w:t>Kontrola:</w:t>
            </w:r>
          </w:p>
        </w:tc>
        <w:tc>
          <w:tcPr>
            <w:tcW w:w="4721" w:type="dxa"/>
            <w:gridSpan w:val="4"/>
            <w:vMerge w:val="restart"/>
            <w:tcBorders>
              <w:top w:val="single" w:sz="4" w:space="0" w:color="auto"/>
              <w:left w:val="single" w:sz="4" w:space="0" w:color="auto"/>
              <w:bottom w:val="single" w:sz="4" w:space="0" w:color="auto"/>
              <w:right w:val="single" w:sz="4" w:space="0" w:color="auto"/>
            </w:tcBorders>
          </w:tcPr>
          <w:p w14:paraId="60496498" w14:textId="6D651913" w:rsidR="00753823" w:rsidRPr="009B3530" w:rsidRDefault="00753823" w:rsidP="002B442B">
            <w:r w:rsidRPr="009B3530">
              <w:t xml:space="preserve">Potvrzuji, že jsem byl seznámen s prozatímním el. zařízením a že provedu poučení </w:t>
            </w:r>
            <w:r w:rsidR="000B1775">
              <w:t>zaměstnanc</w:t>
            </w:r>
            <w:r w:rsidRPr="009B3530">
              <w:t>ů, kteří přijdou se zařízením do styku a budou jej používat.</w:t>
            </w:r>
          </w:p>
          <w:p w14:paraId="7AA511D4" w14:textId="77777777" w:rsidR="00753823" w:rsidRPr="009B3530" w:rsidRDefault="00753823" w:rsidP="002B442B"/>
          <w:p w14:paraId="29A9E076" w14:textId="77777777" w:rsidR="00753823" w:rsidRPr="009B3530" w:rsidRDefault="00753823" w:rsidP="002B442B"/>
          <w:p w14:paraId="7514DED0" w14:textId="77777777" w:rsidR="00753823" w:rsidRPr="009B3530" w:rsidRDefault="00753823" w:rsidP="002B442B">
            <w:r w:rsidRPr="009B3530">
              <w:t xml:space="preserve">                           …………………….</w:t>
            </w:r>
          </w:p>
          <w:p w14:paraId="3CB4CA7F" w14:textId="77777777" w:rsidR="00753823" w:rsidRPr="009B3530" w:rsidRDefault="00753823" w:rsidP="002B442B">
            <w:r w:rsidRPr="009B3530">
              <w:t xml:space="preserve">                                    podpis</w:t>
            </w:r>
          </w:p>
          <w:p w14:paraId="7EC94A91" w14:textId="77777777" w:rsidR="00753823" w:rsidRPr="009B3530" w:rsidRDefault="00753823" w:rsidP="002B442B"/>
          <w:p w14:paraId="0B3E941D" w14:textId="77777777" w:rsidR="00753823" w:rsidRPr="009B3530" w:rsidRDefault="00753823" w:rsidP="002B442B"/>
          <w:p w14:paraId="7AC4E4B0" w14:textId="77777777" w:rsidR="00753823" w:rsidRPr="009B3530" w:rsidRDefault="00753823" w:rsidP="002B442B"/>
          <w:p w14:paraId="6E863111" w14:textId="35B74498" w:rsidR="00753823" w:rsidRPr="009B3530" w:rsidRDefault="00753823" w:rsidP="002B442B">
            <w:r w:rsidRPr="009B3530">
              <w:t xml:space="preserve">         dne: …………………..</w:t>
            </w:r>
          </w:p>
          <w:p w14:paraId="2D154034" w14:textId="77777777" w:rsidR="00753823" w:rsidRPr="009B3530" w:rsidRDefault="00753823" w:rsidP="002B442B"/>
        </w:tc>
      </w:tr>
      <w:tr w:rsidR="00753823" w:rsidRPr="009B3530" w14:paraId="6416A1BA" w14:textId="77777777" w:rsidTr="002B442B">
        <w:trPr>
          <w:cantSplit/>
          <w:trHeight w:val="102"/>
        </w:trPr>
        <w:tc>
          <w:tcPr>
            <w:tcW w:w="1572" w:type="dxa"/>
            <w:tcBorders>
              <w:top w:val="single" w:sz="4" w:space="0" w:color="auto"/>
              <w:left w:val="single" w:sz="4" w:space="0" w:color="auto"/>
              <w:bottom w:val="single" w:sz="4" w:space="0" w:color="auto"/>
              <w:right w:val="single" w:sz="4" w:space="0" w:color="auto"/>
            </w:tcBorders>
            <w:vAlign w:val="center"/>
          </w:tcPr>
          <w:p w14:paraId="568B3BA4" w14:textId="77777777" w:rsidR="00753823" w:rsidRPr="009B3530" w:rsidRDefault="00753823" w:rsidP="002B442B">
            <w:r w:rsidRPr="009B3530">
              <w:t>Datum</w:t>
            </w:r>
          </w:p>
        </w:tc>
        <w:tc>
          <w:tcPr>
            <w:tcW w:w="1572" w:type="dxa"/>
            <w:tcBorders>
              <w:top w:val="single" w:sz="4" w:space="0" w:color="auto"/>
              <w:left w:val="single" w:sz="4" w:space="0" w:color="auto"/>
              <w:bottom w:val="single" w:sz="4" w:space="0" w:color="auto"/>
              <w:right w:val="single" w:sz="4" w:space="0" w:color="auto"/>
            </w:tcBorders>
            <w:vAlign w:val="center"/>
          </w:tcPr>
          <w:p w14:paraId="367BE842" w14:textId="77777777" w:rsidR="00753823" w:rsidRPr="009B3530" w:rsidRDefault="00753823" w:rsidP="002B442B">
            <w:r w:rsidRPr="009B3530">
              <w:t>podpis</w:t>
            </w:r>
          </w:p>
        </w:tc>
        <w:tc>
          <w:tcPr>
            <w:tcW w:w="1576" w:type="dxa"/>
            <w:gridSpan w:val="2"/>
            <w:tcBorders>
              <w:top w:val="single" w:sz="4" w:space="0" w:color="auto"/>
              <w:left w:val="single" w:sz="4" w:space="0" w:color="auto"/>
              <w:bottom w:val="single" w:sz="4" w:space="0" w:color="auto"/>
              <w:right w:val="single" w:sz="4" w:space="0" w:color="auto"/>
            </w:tcBorders>
            <w:vAlign w:val="center"/>
          </w:tcPr>
          <w:p w14:paraId="4A89F21C" w14:textId="77777777" w:rsidR="00753823" w:rsidRPr="009B3530" w:rsidRDefault="00753823" w:rsidP="002B442B">
            <w:r w:rsidRPr="009B3530">
              <w:t>poznámka</w:t>
            </w:r>
          </w:p>
        </w:tc>
        <w:tc>
          <w:tcPr>
            <w:tcW w:w="4721" w:type="dxa"/>
            <w:gridSpan w:val="4"/>
            <w:vMerge/>
            <w:tcBorders>
              <w:top w:val="single" w:sz="4" w:space="0" w:color="auto"/>
              <w:left w:val="single" w:sz="4" w:space="0" w:color="auto"/>
              <w:bottom w:val="single" w:sz="4" w:space="0" w:color="auto"/>
              <w:right w:val="single" w:sz="4" w:space="0" w:color="auto"/>
            </w:tcBorders>
            <w:vAlign w:val="center"/>
          </w:tcPr>
          <w:p w14:paraId="2919F69D" w14:textId="77777777" w:rsidR="00753823" w:rsidRPr="009B3530" w:rsidRDefault="00753823" w:rsidP="002B442B"/>
        </w:tc>
      </w:tr>
      <w:tr w:rsidR="00753823" w:rsidRPr="009B3530" w14:paraId="53765FA5" w14:textId="77777777" w:rsidTr="002B442B">
        <w:trPr>
          <w:cantSplit/>
          <w:trHeight w:val="102"/>
        </w:trPr>
        <w:tc>
          <w:tcPr>
            <w:tcW w:w="1572" w:type="dxa"/>
            <w:tcBorders>
              <w:top w:val="single" w:sz="4" w:space="0" w:color="auto"/>
              <w:left w:val="single" w:sz="4" w:space="0" w:color="auto"/>
              <w:bottom w:val="single" w:sz="4" w:space="0" w:color="auto"/>
              <w:right w:val="single" w:sz="4" w:space="0" w:color="auto"/>
            </w:tcBorders>
          </w:tcPr>
          <w:p w14:paraId="53473B5B" w14:textId="77777777" w:rsidR="00753823" w:rsidRPr="009B3530" w:rsidRDefault="00753823" w:rsidP="002B442B"/>
        </w:tc>
        <w:tc>
          <w:tcPr>
            <w:tcW w:w="1572" w:type="dxa"/>
            <w:tcBorders>
              <w:top w:val="single" w:sz="4" w:space="0" w:color="auto"/>
              <w:left w:val="single" w:sz="4" w:space="0" w:color="auto"/>
              <w:bottom w:val="single" w:sz="4" w:space="0" w:color="auto"/>
              <w:right w:val="single" w:sz="4" w:space="0" w:color="auto"/>
            </w:tcBorders>
          </w:tcPr>
          <w:p w14:paraId="6EBCE347" w14:textId="77777777" w:rsidR="00753823" w:rsidRPr="009B3530" w:rsidRDefault="00753823" w:rsidP="002B442B"/>
        </w:tc>
        <w:tc>
          <w:tcPr>
            <w:tcW w:w="1576" w:type="dxa"/>
            <w:gridSpan w:val="2"/>
            <w:tcBorders>
              <w:top w:val="single" w:sz="4" w:space="0" w:color="auto"/>
              <w:left w:val="single" w:sz="4" w:space="0" w:color="auto"/>
              <w:bottom w:val="single" w:sz="4" w:space="0" w:color="auto"/>
              <w:right w:val="single" w:sz="4" w:space="0" w:color="auto"/>
            </w:tcBorders>
          </w:tcPr>
          <w:p w14:paraId="5F681719" w14:textId="77777777" w:rsidR="00753823" w:rsidRPr="009B3530" w:rsidRDefault="00753823" w:rsidP="002B442B"/>
        </w:tc>
        <w:tc>
          <w:tcPr>
            <w:tcW w:w="4721" w:type="dxa"/>
            <w:gridSpan w:val="4"/>
            <w:vMerge/>
            <w:tcBorders>
              <w:top w:val="single" w:sz="4" w:space="0" w:color="auto"/>
              <w:left w:val="single" w:sz="4" w:space="0" w:color="auto"/>
              <w:bottom w:val="single" w:sz="4" w:space="0" w:color="auto"/>
              <w:right w:val="single" w:sz="4" w:space="0" w:color="auto"/>
            </w:tcBorders>
            <w:vAlign w:val="center"/>
          </w:tcPr>
          <w:p w14:paraId="374B011C" w14:textId="77777777" w:rsidR="00753823" w:rsidRPr="009B3530" w:rsidRDefault="00753823" w:rsidP="002B442B"/>
        </w:tc>
      </w:tr>
      <w:tr w:rsidR="00753823" w:rsidRPr="009B3530" w14:paraId="6034B57A" w14:textId="77777777" w:rsidTr="002B442B">
        <w:trPr>
          <w:cantSplit/>
          <w:trHeight w:val="102"/>
        </w:trPr>
        <w:tc>
          <w:tcPr>
            <w:tcW w:w="1572" w:type="dxa"/>
            <w:tcBorders>
              <w:top w:val="single" w:sz="4" w:space="0" w:color="auto"/>
              <w:left w:val="single" w:sz="4" w:space="0" w:color="auto"/>
              <w:bottom w:val="single" w:sz="4" w:space="0" w:color="auto"/>
              <w:right w:val="single" w:sz="4" w:space="0" w:color="auto"/>
            </w:tcBorders>
          </w:tcPr>
          <w:p w14:paraId="7F4019ED" w14:textId="77777777" w:rsidR="00753823" w:rsidRPr="009B3530" w:rsidRDefault="00753823" w:rsidP="002B442B"/>
        </w:tc>
        <w:tc>
          <w:tcPr>
            <w:tcW w:w="1572" w:type="dxa"/>
            <w:tcBorders>
              <w:top w:val="single" w:sz="4" w:space="0" w:color="auto"/>
              <w:left w:val="single" w:sz="4" w:space="0" w:color="auto"/>
              <w:bottom w:val="single" w:sz="4" w:space="0" w:color="auto"/>
              <w:right w:val="single" w:sz="4" w:space="0" w:color="auto"/>
            </w:tcBorders>
          </w:tcPr>
          <w:p w14:paraId="592F82E5" w14:textId="77777777" w:rsidR="00753823" w:rsidRPr="009B3530" w:rsidRDefault="00753823" w:rsidP="002B442B"/>
        </w:tc>
        <w:tc>
          <w:tcPr>
            <w:tcW w:w="1576" w:type="dxa"/>
            <w:gridSpan w:val="2"/>
            <w:tcBorders>
              <w:top w:val="single" w:sz="4" w:space="0" w:color="auto"/>
              <w:left w:val="single" w:sz="4" w:space="0" w:color="auto"/>
              <w:bottom w:val="single" w:sz="4" w:space="0" w:color="auto"/>
              <w:right w:val="single" w:sz="4" w:space="0" w:color="auto"/>
            </w:tcBorders>
          </w:tcPr>
          <w:p w14:paraId="0EBD7751" w14:textId="77777777" w:rsidR="00753823" w:rsidRPr="009B3530" w:rsidRDefault="00753823" w:rsidP="002B442B"/>
        </w:tc>
        <w:tc>
          <w:tcPr>
            <w:tcW w:w="4721" w:type="dxa"/>
            <w:gridSpan w:val="4"/>
            <w:vMerge/>
            <w:tcBorders>
              <w:top w:val="single" w:sz="4" w:space="0" w:color="auto"/>
              <w:left w:val="single" w:sz="4" w:space="0" w:color="auto"/>
              <w:bottom w:val="single" w:sz="4" w:space="0" w:color="auto"/>
              <w:right w:val="single" w:sz="4" w:space="0" w:color="auto"/>
            </w:tcBorders>
            <w:vAlign w:val="center"/>
          </w:tcPr>
          <w:p w14:paraId="15971607" w14:textId="77777777" w:rsidR="00753823" w:rsidRPr="009B3530" w:rsidRDefault="00753823" w:rsidP="002B442B"/>
        </w:tc>
      </w:tr>
    </w:tbl>
    <w:p w14:paraId="6122E63B" w14:textId="77777777" w:rsidR="00753823" w:rsidRDefault="00753823" w:rsidP="00753823"/>
    <w:bookmarkEnd w:id="94"/>
    <w:p w14:paraId="12E74844" w14:textId="77777777" w:rsidR="00753823" w:rsidRDefault="00753823" w:rsidP="00753823">
      <w:pPr>
        <w:spacing w:before="0"/>
      </w:pPr>
    </w:p>
    <w:sectPr w:rsidR="00753823" w:rsidSect="00C56878">
      <w:pgSz w:w="11906" w:h="16838" w:code="9"/>
      <w:pgMar w:top="1701" w:right="680" w:bottom="1361" w:left="680" w:header="709"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29909" w14:textId="77777777" w:rsidR="00E4158A" w:rsidRDefault="00E4158A">
      <w:r>
        <w:separator/>
      </w:r>
    </w:p>
    <w:p w14:paraId="3095AC29" w14:textId="77777777" w:rsidR="00E4158A" w:rsidRDefault="00E4158A"/>
    <w:p w14:paraId="78FA7C14" w14:textId="77777777" w:rsidR="00E4158A" w:rsidRDefault="00E4158A"/>
    <w:p w14:paraId="3C770DA4" w14:textId="77777777" w:rsidR="00E4158A" w:rsidRDefault="00E4158A"/>
  </w:endnote>
  <w:endnote w:type="continuationSeparator" w:id="0">
    <w:p w14:paraId="174624ED" w14:textId="77777777" w:rsidR="00E4158A" w:rsidRDefault="00E4158A">
      <w:r>
        <w:continuationSeparator/>
      </w:r>
    </w:p>
    <w:p w14:paraId="79034AD2" w14:textId="77777777" w:rsidR="00E4158A" w:rsidRDefault="00E4158A"/>
    <w:p w14:paraId="0E5A595F" w14:textId="77777777" w:rsidR="00E4158A" w:rsidRDefault="00E4158A"/>
    <w:p w14:paraId="3B234763" w14:textId="77777777" w:rsidR="00E4158A" w:rsidRDefault="00E4158A"/>
  </w:endnote>
  <w:endnote w:type="continuationNotice" w:id="1">
    <w:p w14:paraId="0104BD06" w14:textId="77777777" w:rsidR="00E4158A" w:rsidRDefault="00E4158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inion Pro">
    <w:altName w:val="Times New Roman"/>
    <w:panose1 w:val="00000000000000000000"/>
    <w:charset w:val="00"/>
    <w:family w:val="roman"/>
    <w:notTrueType/>
    <w:pitch w:val="variable"/>
    <w:sig w:usb0="00000001" w:usb1="00000001" w:usb2="00000000" w:usb3="00000000" w:csb0="000001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Layout w:type="fixed"/>
      <w:tblLook w:val="0000" w:firstRow="0" w:lastRow="0" w:firstColumn="0" w:lastColumn="0" w:noHBand="0" w:noVBand="0"/>
    </w:tblPr>
    <w:tblGrid>
      <w:gridCol w:w="7380"/>
      <w:gridCol w:w="2937"/>
    </w:tblGrid>
    <w:tr w:rsidR="008047A3" w:rsidRPr="00954AB1" w14:paraId="001B6D50" w14:textId="77777777" w:rsidTr="00E7521E">
      <w:trPr>
        <w:cantSplit/>
        <w:trHeight w:val="567"/>
      </w:trPr>
      <w:tc>
        <w:tcPr>
          <w:tcW w:w="7380" w:type="dxa"/>
          <w:tcBorders>
            <w:top w:val="single" w:sz="4" w:space="0" w:color="676D6F"/>
          </w:tcBorders>
          <w:vAlign w:val="center"/>
        </w:tcPr>
        <w:p w14:paraId="258F3D29" w14:textId="70406999" w:rsidR="008047A3" w:rsidRPr="00954AB1" w:rsidRDefault="008047A3" w:rsidP="00B81DC9">
          <w:pPr>
            <w:spacing w:before="60"/>
            <w:rPr>
              <w:color w:val="676D6F"/>
              <w:sz w:val="16"/>
            </w:rPr>
          </w:pPr>
          <w:r w:rsidRPr="00954AB1">
            <w:rPr>
              <w:color w:val="676D6F"/>
              <w:sz w:val="16"/>
            </w:rPr>
            <w:t>O</w:t>
          </w:r>
          <w:r>
            <w:rPr>
              <w:color w:val="676D6F"/>
              <w:sz w:val="16"/>
            </w:rPr>
            <w:t xml:space="preserve">věřil: </w:t>
          </w:r>
          <w:r>
            <w:rPr>
              <w:color w:val="71777A"/>
              <w:sz w:val="16"/>
            </w:rPr>
            <w:t xml:space="preserve">Ing. Marek Ondračka, </w:t>
          </w:r>
          <w:r w:rsidRPr="005A1879">
            <w:rPr>
              <w:color w:val="71777A"/>
              <w:sz w:val="16"/>
            </w:rPr>
            <w:t>ředitel Úseku bezpečnosti</w:t>
          </w:r>
        </w:p>
      </w:tc>
      <w:tc>
        <w:tcPr>
          <w:tcW w:w="2937" w:type="dxa"/>
          <w:tcBorders>
            <w:top w:val="single" w:sz="4" w:space="0" w:color="676D6F"/>
          </w:tcBorders>
          <w:vAlign w:val="center"/>
        </w:tcPr>
        <w:p w14:paraId="032A12AF" w14:textId="77777777" w:rsidR="008047A3" w:rsidRPr="00954AB1" w:rsidRDefault="008047A3" w:rsidP="00944CF2">
          <w:pPr>
            <w:spacing w:before="60"/>
            <w:rPr>
              <w:bCs w:val="0"/>
              <w:color w:val="676D6F"/>
              <w:sz w:val="16"/>
            </w:rPr>
          </w:pPr>
        </w:p>
      </w:tc>
    </w:tr>
  </w:tbl>
  <w:p w14:paraId="373D5036" w14:textId="77777777" w:rsidR="008047A3" w:rsidRPr="00954AB1" w:rsidRDefault="008047A3" w:rsidP="00E7521E">
    <w:pPr>
      <w:tabs>
        <w:tab w:val="right" w:pos="10546"/>
      </w:tabs>
      <w:rPr>
        <w:color w:val="676D6F"/>
      </w:rPr>
    </w:pPr>
    <w:r w:rsidRPr="00954AB1">
      <w:rPr>
        <w:color w:val="676D6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5756F" w14:textId="77777777" w:rsidR="00E4158A" w:rsidRDefault="00E4158A">
      <w:r>
        <w:separator/>
      </w:r>
    </w:p>
  </w:footnote>
  <w:footnote w:type="continuationSeparator" w:id="0">
    <w:p w14:paraId="06BF6118" w14:textId="77777777" w:rsidR="00E4158A" w:rsidRDefault="00E4158A">
      <w:r>
        <w:continuationSeparator/>
      </w:r>
    </w:p>
    <w:p w14:paraId="76FC77CF" w14:textId="77777777" w:rsidR="00E4158A" w:rsidRDefault="00E4158A"/>
    <w:p w14:paraId="4E8D32D7" w14:textId="77777777" w:rsidR="00E4158A" w:rsidRDefault="00E4158A"/>
    <w:p w14:paraId="19E438A6" w14:textId="77777777" w:rsidR="00E4158A" w:rsidRDefault="00E4158A"/>
  </w:footnote>
  <w:footnote w:type="continuationNotice" w:id="1">
    <w:p w14:paraId="29BD14B2" w14:textId="77777777" w:rsidR="00E4158A" w:rsidRDefault="00E4158A">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D9771" w14:textId="77777777" w:rsidR="008047A3" w:rsidRDefault="008047A3"/>
  <w:p w14:paraId="5E07B13A" w14:textId="77777777" w:rsidR="008047A3" w:rsidRDefault="008047A3"/>
  <w:p w14:paraId="6826DC7A" w14:textId="77777777" w:rsidR="008047A3" w:rsidRDefault="008047A3"/>
  <w:p w14:paraId="35E52F6E" w14:textId="77777777" w:rsidR="008047A3" w:rsidRDefault="008047A3"/>
  <w:p w14:paraId="34595326" w14:textId="77777777" w:rsidR="008047A3" w:rsidRDefault="008047A3"/>
  <w:p w14:paraId="61D79785" w14:textId="77777777" w:rsidR="008047A3" w:rsidRDefault="008047A3"/>
  <w:p w14:paraId="26DCA46E" w14:textId="77777777" w:rsidR="008047A3" w:rsidRDefault="008047A3"/>
  <w:p w14:paraId="799CE500" w14:textId="77777777" w:rsidR="008047A3" w:rsidRDefault="008047A3"/>
  <w:p w14:paraId="130A376D" w14:textId="77777777" w:rsidR="008047A3" w:rsidRDefault="008047A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676D6F"/>
      </w:tblBorders>
      <w:tblLayout w:type="fixed"/>
      <w:tblLook w:val="0000" w:firstRow="0" w:lastRow="0" w:firstColumn="0" w:lastColumn="0" w:noHBand="0" w:noVBand="0"/>
    </w:tblPr>
    <w:tblGrid>
      <w:gridCol w:w="3060"/>
      <w:gridCol w:w="5304"/>
      <w:gridCol w:w="2376"/>
    </w:tblGrid>
    <w:tr w:rsidR="008047A3" w:rsidRPr="00954AB1" w14:paraId="25AF121F" w14:textId="77777777" w:rsidTr="001A17D3">
      <w:trPr>
        <w:cantSplit/>
      </w:trPr>
      <w:tc>
        <w:tcPr>
          <w:tcW w:w="3060" w:type="dxa"/>
        </w:tcPr>
        <w:p w14:paraId="49CEA75E" w14:textId="77777777" w:rsidR="008047A3" w:rsidRPr="00954AB1" w:rsidRDefault="008047A3" w:rsidP="003844C5">
          <w:pPr>
            <w:spacing w:before="40" w:after="60"/>
            <w:rPr>
              <w:b/>
              <w:bCs w:val="0"/>
              <w:i/>
              <w:color w:val="676D6F"/>
              <w:sz w:val="24"/>
            </w:rPr>
          </w:pPr>
          <w:r w:rsidRPr="00954AB1">
            <w:rPr>
              <w:b/>
              <w:bCs w:val="0"/>
              <w:color w:val="676D6F"/>
            </w:rPr>
            <w:t>ORLEN Unipetrol RPA s.r.o.</w:t>
          </w:r>
        </w:p>
      </w:tc>
      <w:tc>
        <w:tcPr>
          <w:tcW w:w="5304" w:type="dxa"/>
        </w:tcPr>
        <w:p w14:paraId="17F7A63B" w14:textId="77777777" w:rsidR="008047A3" w:rsidRPr="00954AB1" w:rsidRDefault="008047A3">
          <w:pPr>
            <w:spacing w:before="40" w:after="60"/>
            <w:rPr>
              <w:color w:val="676D6F"/>
            </w:rPr>
          </w:pPr>
        </w:p>
      </w:tc>
      <w:tc>
        <w:tcPr>
          <w:tcW w:w="2376" w:type="dxa"/>
        </w:tcPr>
        <w:p w14:paraId="12B0DA30" w14:textId="63EB38DE" w:rsidR="008047A3" w:rsidRPr="00954AB1" w:rsidRDefault="008047A3" w:rsidP="001E7A86">
          <w:pPr>
            <w:spacing w:before="40" w:after="60"/>
            <w:jc w:val="right"/>
            <w:rPr>
              <w:color w:val="676D6F"/>
            </w:rPr>
          </w:pPr>
          <w:r w:rsidRPr="00954AB1">
            <w:rPr>
              <w:color w:val="676D6F"/>
            </w:rPr>
            <w:t xml:space="preserve"> Strana </w:t>
          </w:r>
          <w:r w:rsidRPr="00954AB1">
            <w:rPr>
              <w:color w:val="676D6F"/>
            </w:rPr>
            <w:fldChar w:fldCharType="begin"/>
          </w:r>
          <w:r w:rsidRPr="00954AB1">
            <w:rPr>
              <w:color w:val="676D6F"/>
            </w:rPr>
            <w:instrText>PAGE</w:instrText>
          </w:r>
          <w:r w:rsidRPr="00954AB1">
            <w:rPr>
              <w:color w:val="676D6F"/>
            </w:rPr>
            <w:fldChar w:fldCharType="separate"/>
          </w:r>
          <w:r w:rsidR="00CF5455">
            <w:rPr>
              <w:noProof/>
              <w:color w:val="676D6F"/>
            </w:rPr>
            <w:t>21</w:t>
          </w:r>
          <w:r w:rsidRPr="00954AB1">
            <w:rPr>
              <w:color w:val="676D6F"/>
            </w:rPr>
            <w:fldChar w:fldCharType="end"/>
          </w:r>
          <w:r w:rsidRPr="00954AB1">
            <w:rPr>
              <w:color w:val="676D6F"/>
            </w:rPr>
            <w:t>/</w:t>
          </w:r>
          <w:r w:rsidRPr="00954AB1">
            <w:rPr>
              <w:color w:val="676D6F"/>
            </w:rPr>
            <w:fldChar w:fldCharType="begin"/>
          </w:r>
          <w:r w:rsidRPr="00954AB1">
            <w:rPr>
              <w:color w:val="676D6F"/>
            </w:rPr>
            <w:instrText>NUMPAGES</w:instrText>
          </w:r>
          <w:r w:rsidRPr="00954AB1">
            <w:rPr>
              <w:color w:val="676D6F"/>
            </w:rPr>
            <w:fldChar w:fldCharType="separate"/>
          </w:r>
          <w:r w:rsidR="00CF5455">
            <w:rPr>
              <w:noProof/>
              <w:color w:val="676D6F"/>
            </w:rPr>
            <w:t>40</w:t>
          </w:r>
          <w:r w:rsidRPr="00954AB1">
            <w:rPr>
              <w:color w:val="676D6F"/>
            </w:rPr>
            <w:fldChar w:fldCharType="end"/>
          </w:r>
        </w:p>
      </w:tc>
    </w:tr>
    <w:tr w:rsidR="008047A3" w:rsidRPr="00954AB1" w14:paraId="7088521E" w14:textId="77777777" w:rsidTr="001A17D3">
      <w:trPr>
        <w:cantSplit/>
      </w:trPr>
      <w:tc>
        <w:tcPr>
          <w:tcW w:w="3060" w:type="dxa"/>
        </w:tcPr>
        <w:p w14:paraId="4856E8F5" w14:textId="77777777" w:rsidR="008047A3" w:rsidRPr="00954AB1" w:rsidRDefault="008047A3" w:rsidP="00F510E6">
          <w:pPr>
            <w:tabs>
              <w:tab w:val="left" w:pos="2007"/>
            </w:tabs>
            <w:spacing w:before="40" w:after="60"/>
            <w:rPr>
              <w:iCs/>
              <w:color w:val="676D6F"/>
            </w:rPr>
          </w:pPr>
          <w:r>
            <w:rPr>
              <w:iCs/>
              <w:color w:val="676D6F"/>
            </w:rPr>
            <w:t>Směrnice 402</w:t>
          </w:r>
        </w:p>
      </w:tc>
      <w:tc>
        <w:tcPr>
          <w:tcW w:w="5304" w:type="dxa"/>
        </w:tcPr>
        <w:p w14:paraId="4933D399" w14:textId="77777777" w:rsidR="008047A3" w:rsidRPr="00954AB1" w:rsidRDefault="008047A3">
          <w:pPr>
            <w:spacing w:before="40" w:after="60"/>
            <w:rPr>
              <w:i/>
              <w:color w:val="676D6F"/>
            </w:rPr>
          </w:pPr>
        </w:p>
      </w:tc>
      <w:tc>
        <w:tcPr>
          <w:tcW w:w="2376" w:type="dxa"/>
        </w:tcPr>
        <w:p w14:paraId="64497131" w14:textId="475C34FD" w:rsidR="008047A3" w:rsidRPr="00954AB1" w:rsidRDefault="008047A3" w:rsidP="008A4FA2">
          <w:pPr>
            <w:spacing w:before="40" w:after="60"/>
            <w:jc w:val="right"/>
            <w:rPr>
              <w:color w:val="676D6F"/>
            </w:rPr>
          </w:pPr>
          <w:r>
            <w:rPr>
              <w:color w:val="676D6F"/>
            </w:rPr>
            <w:t>Vydání 10</w:t>
          </w:r>
        </w:p>
      </w:tc>
    </w:tr>
    <w:tr w:rsidR="008047A3" w:rsidRPr="00954AB1" w14:paraId="2479C944" w14:textId="77777777" w:rsidTr="001A17D3">
      <w:trPr>
        <w:cantSplit/>
      </w:trPr>
      <w:tc>
        <w:tcPr>
          <w:tcW w:w="8364" w:type="dxa"/>
          <w:gridSpan w:val="2"/>
        </w:tcPr>
        <w:p w14:paraId="38C349A0" w14:textId="54E0FA04" w:rsidR="008047A3" w:rsidRPr="00954AB1" w:rsidRDefault="008047A3" w:rsidP="00A6142F">
          <w:pPr>
            <w:spacing w:before="40" w:after="60"/>
            <w:rPr>
              <w:iCs/>
              <w:color w:val="676D6F"/>
            </w:rPr>
          </w:pPr>
          <w:r>
            <w:rPr>
              <w:iCs/>
              <w:color w:val="808080"/>
            </w:rPr>
            <w:t>Bezpečnostní pravidla pro zaměstnance jiných organizací</w:t>
          </w:r>
        </w:p>
      </w:tc>
      <w:tc>
        <w:tcPr>
          <w:tcW w:w="2376" w:type="dxa"/>
        </w:tcPr>
        <w:p w14:paraId="36EC5B5D" w14:textId="77777777" w:rsidR="008047A3" w:rsidRPr="00954AB1" w:rsidRDefault="008047A3" w:rsidP="001E7A86">
          <w:pPr>
            <w:spacing w:before="40" w:after="60"/>
            <w:jc w:val="right"/>
            <w:rPr>
              <w:color w:val="676D6F"/>
            </w:rPr>
          </w:pPr>
          <w:r w:rsidRPr="00954AB1">
            <w:rPr>
              <w:color w:val="676D6F"/>
            </w:rPr>
            <w:t>Změna 0</w:t>
          </w:r>
        </w:p>
      </w:tc>
    </w:tr>
  </w:tbl>
  <w:p w14:paraId="6F2AFE4E" w14:textId="77777777" w:rsidR="008047A3" w:rsidRDefault="008047A3" w:rsidP="0075382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13E2B" w14:textId="77777777" w:rsidR="008047A3" w:rsidRDefault="008047A3"/>
  <w:p w14:paraId="3C5AD80E" w14:textId="77777777" w:rsidR="008047A3" w:rsidRDefault="008047A3"/>
  <w:p w14:paraId="041F622A" w14:textId="77777777" w:rsidR="008047A3" w:rsidRDefault="008047A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8FFC1F6C"/>
    <w:lvl w:ilvl="0">
      <w:numFmt w:val="decimal"/>
      <w:lvlText w:val="*"/>
      <w:lvlJc w:val="left"/>
    </w:lvl>
  </w:abstractNum>
  <w:abstractNum w:abstractNumId="1" w15:restartNumberingAfterBreak="0">
    <w:nsid w:val="0658096C"/>
    <w:multiLevelType w:val="hybridMultilevel"/>
    <w:tmpl w:val="438004B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8391D03"/>
    <w:multiLevelType w:val="multilevel"/>
    <w:tmpl w:val="45DC9128"/>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0"/>
        </w:tabs>
        <w:ind w:left="624" w:hanging="624"/>
      </w:pPr>
      <w:rPr>
        <w:rFonts w:hint="default"/>
      </w:rPr>
    </w:lvl>
    <w:lvl w:ilvl="3">
      <w:start w:val="1"/>
      <w:numFmt w:val="bullet"/>
      <w:lvlText w:val=""/>
      <w:lvlJc w:val="left"/>
      <w:pPr>
        <w:tabs>
          <w:tab w:val="num" w:pos="0"/>
        </w:tabs>
        <w:ind w:left="794" w:hanging="794"/>
      </w:pPr>
      <w:rPr>
        <w:rFonts w:ascii="Symbol" w:hAnsi="Symbol" w:hint="default"/>
      </w:rPr>
    </w:lvl>
    <w:lvl w:ilvl="4">
      <w:start w:val="1"/>
      <w:numFmt w:val="decimal"/>
      <w:lvlText w:val="%1.%2.%3.%5.1"/>
      <w:lvlJc w:val="left"/>
      <w:pPr>
        <w:tabs>
          <w:tab w:val="num" w:pos="2952"/>
        </w:tabs>
        <w:ind w:left="2580" w:hanging="708"/>
      </w:pPr>
      <w:rPr>
        <w:rFonts w:hint="default"/>
      </w:rPr>
    </w:lvl>
    <w:lvl w:ilvl="5">
      <w:start w:val="1"/>
      <w:numFmt w:val="decimal"/>
      <w:lvlText w:val="%1.%2.%3.%5.%6.1"/>
      <w:lvlJc w:val="left"/>
      <w:pPr>
        <w:tabs>
          <w:tab w:val="num" w:pos="4020"/>
        </w:tabs>
        <w:ind w:left="3288" w:hanging="708"/>
      </w:pPr>
      <w:rPr>
        <w:rFonts w:hint="default"/>
      </w:rPr>
    </w:lvl>
    <w:lvl w:ilvl="6">
      <w:start w:val="1"/>
      <w:numFmt w:val="decimal"/>
      <w:lvlText w:val="%1.%2.%3.%5.%6.%7.1"/>
      <w:lvlJc w:val="left"/>
      <w:pPr>
        <w:tabs>
          <w:tab w:val="num" w:pos="4728"/>
        </w:tabs>
        <w:ind w:left="3996" w:hanging="708"/>
      </w:pPr>
      <w:rPr>
        <w:rFonts w:hint="default"/>
      </w:rPr>
    </w:lvl>
    <w:lvl w:ilvl="7">
      <w:start w:val="1"/>
      <w:numFmt w:val="decimal"/>
      <w:lvlText w:val="%1.%2.%3.%5.%6.%7.%8.1"/>
      <w:lvlJc w:val="left"/>
      <w:pPr>
        <w:tabs>
          <w:tab w:val="num" w:pos="5796"/>
        </w:tabs>
        <w:ind w:left="4704" w:hanging="708"/>
      </w:pPr>
      <w:rPr>
        <w:rFonts w:hint="default"/>
      </w:rPr>
    </w:lvl>
    <w:lvl w:ilvl="8">
      <w:start w:val="1"/>
      <w:numFmt w:val="decimal"/>
      <w:lvlText w:val="%1.%2.%3.%5.%6.%7.%8.%9.1"/>
      <w:lvlJc w:val="left"/>
      <w:pPr>
        <w:tabs>
          <w:tab w:val="num" w:pos="6504"/>
        </w:tabs>
        <w:ind w:left="5412" w:hanging="708"/>
      </w:pPr>
      <w:rPr>
        <w:rFonts w:hint="default"/>
      </w:rPr>
    </w:lvl>
  </w:abstractNum>
  <w:abstractNum w:abstractNumId="3" w15:restartNumberingAfterBreak="0">
    <w:nsid w:val="0A9F2014"/>
    <w:multiLevelType w:val="hybridMultilevel"/>
    <w:tmpl w:val="F258CD96"/>
    <w:lvl w:ilvl="0" w:tplc="04050001">
      <w:start w:val="1"/>
      <w:numFmt w:val="bullet"/>
      <w:lvlText w:val=""/>
      <w:lvlJc w:val="left"/>
      <w:pPr>
        <w:ind w:left="4755" w:hanging="360"/>
      </w:pPr>
      <w:rPr>
        <w:rFonts w:ascii="Symbol" w:hAnsi="Symbol" w:hint="default"/>
      </w:rPr>
    </w:lvl>
    <w:lvl w:ilvl="1" w:tplc="04050003" w:tentative="1">
      <w:start w:val="1"/>
      <w:numFmt w:val="bullet"/>
      <w:lvlText w:val="o"/>
      <w:lvlJc w:val="left"/>
      <w:pPr>
        <w:ind w:left="2355" w:hanging="360"/>
      </w:pPr>
      <w:rPr>
        <w:rFonts w:ascii="Courier New" w:hAnsi="Courier New" w:cs="Courier New" w:hint="default"/>
      </w:rPr>
    </w:lvl>
    <w:lvl w:ilvl="2" w:tplc="04050005" w:tentative="1">
      <w:start w:val="1"/>
      <w:numFmt w:val="bullet"/>
      <w:lvlText w:val=""/>
      <w:lvlJc w:val="left"/>
      <w:pPr>
        <w:ind w:left="3075" w:hanging="360"/>
      </w:pPr>
      <w:rPr>
        <w:rFonts w:ascii="Wingdings" w:hAnsi="Wingdings" w:hint="default"/>
      </w:rPr>
    </w:lvl>
    <w:lvl w:ilvl="3" w:tplc="04050001" w:tentative="1">
      <w:start w:val="1"/>
      <w:numFmt w:val="bullet"/>
      <w:lvlText w:val=""/>
      <w:lvlJc w:val="left"/>
      <w:pPr>
        <w:ind w:left="3795" w:hanging="360"/>
      </w:pPr>
      <w:rPr>
        <w:rFonts w:ascii="Symbol" w:hAnsi="Symbol" w:hint="default"/>
      </w:rPr>
    </w:lvl>
    <w:lvl w:ilvl="4" w:tplc="04050003" w:tentative="1">
      <w:start w:val="1"/>
      <w:numFmt w:val="bullet"/>
      <w:lvlText w:val="o"/>
      <w:lvlJc w:val="left"/>
      <w:pPr>
        <w:ind w:left="4515" w:hanging="360"/>
      </w:pPr>
      <w:rPr>
        <w:rFonts w:ascii="Courier New" w:hAnsi="Courier New" w:cs="Courier New" w:hint="default"/>
      </w:rPr>
    </w:lvl>
    <w:lvl w:ilvl="5" w:tplc="04050005" w:tentative="1">
      <w:start w:val="1"/>
      <w:numFmt w:val="bullet"/>
      <w:lvlText w:val=""/>
      <w:lvlJc w:val="left"/>
      <w:pPr>
        <w:ind w:left="5235" w:hanging="360"/>
      </w:pPr>
      <w:rPr>
        <w:rFonts w:ascii="Wingdings" w:hAnsi="Wingdings" w:hint="default"/>
      </w:rPr>
    </w:lvl>
    <w:lvl w:ilvl="6" w:tplc="04050001" w:tentative="1">
      <w:start w:val="1"/>
      <w:numFmt w:val="bullet"/>
      <w:lvlText w:val=""/>
      <w:lvlJc w:val="left"/>
      <w:pPr>
        <w:ind w:left="5955" w:hanging="360"/>
      </w:pPr>
      <w:rPr>
        <w:rFonts w:ascii="Symbol" w:hAnsi="Symbol" w:hint="default"/>
      </w:rPr>
    </w:lvl>
    <w:lvl w:ilvl="7" w:tplc="04050003" w:tentative="1">
      <w:start w:val="1"/>
      <w:numFmt w:val="bullet"/>
      <w:lvlText w:val="o"/>
      <w:lvlJc w:val="left"/>
      <w:pPr>
        <w:ind w:left="6675" w:hanging="360"/>
      </w:pPr>
      <w:rPr>
        <w:rFonts w:ascii="Courier New" w:hAnsi="Courier New" w:cs="Courier New" w:hint="default"/>
      </w:rPr>
    </w:lvl>
    <w:lvl w:ilvl="8" w:tplc="04050005" w:tentative="1">
      <w:start w:val="1"/>
      <w:numFmt w:val="bullet"/>
      <w:lvlText w:val=""/>
      <w:lvlJc w:val="left"/>
      <w:pPr>
        <w:ind w:left="7395" w:hanging="360"/>
      </w:pPr>
      <w:rPr>
        <w:rFonts w:ascii="Wingdings" w:hAnsi="Wingdings" w:hint="default"/>
      </w:rPr>
    </w:lvl>
  </w:abstractNum>
  <w:abstractNum w:abstractNumId="4" w15:restartNumberingAfterBreak="0">
    <w:nsid w:val="15B87068"/>
    <w:multiLevelType w:val="hybridMultilevel"/>
    <w:tmpl w:val="F58A7A8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9AD2E32"/>
    <w:multiLevelType w:val="hybridMultilevel"/>
    <w:tmpl w:val="BA968C8C"/>
    <w:lvl w:ilvl="0" w:tplc="04050001">
      <w:start w:val="1"/>
      <w:numFmt w:val="bullet"/>
      <w:lvlText w:val=""/>
      <w:lvlJc w:val="left"/>
      <w:pPr>
        <w:ind w:left="1211" w:hanging="360"/>
      </w:pPr>
      <w:rPr>
        <w:rFonts w:ascii="Symbol" w:hAnsi="Symbol" w:hint="default"/>
      </w:rPr>
    </w:lvl>
    <w:lvl w:ilvl="1" w:tplc="04050019" w:tentative="1">
      <w:start w:val="1"/>
      <w:numFmt w:val="lowerLetter"/>
      <w:lvlText w:val="%2."/>
      <w:lvlJc w:val="left"/>
      <w:pPr>
        <w:ind w:left="1931" w:hanging="360"/>
      </w:pPr>
    </w:lvl>
    <w:lvl w:ilvl="2" w:tplc="0405001B" w:tentative="1">
      <w:start w:val="1"/>
      <w:numFmt w:val="lowerRoman"/>
      <w:lvlText w:val="%3."/>
      <w:lvlJc w:val="right"/>
      <w:pPr>
        <w:ind w:left="2651" w:hanging="180"/>
      </w:pPr>
    </w:lvl>
    <w:lvl w:ilvl="3" w:tplc="0405000F" w:tentative="1">
      <w:start w:val="1"/>
      <w:numFmt w:val="decimal"/>
      <w:lvlText w:val="%4."/>
      <w:lvlJc w:val="left"/>
      <w:pPr>
        <w:ind w:left="3371" w:hanging="360"/>
      </w:pPr>
    </w:lvl>
    <w:lvl w:ilvl="4" w:tplc="04050019" w:tentative="1">
      <w:start w:val="1"/>
      <w:numFmt w:val="lowerLetter"/>
      <w:lvlText w:val="%5."/>
      <w:lvlJc w:val="left"/>
      <w:pPr>
        <w:ind w:left="4091" w:hanging="360"/>
      </w:pPr>
    </w:lvl>
    <w:lvl w:ilvl="5" w:tplc="0405001B" w:tentative="1">
      <w:start w:val="1"/>
      <w:numFmt w:val="lowerRoman"/>
      <w:lvlText w:val="%6."/>
      <w:lvlJc w:val="right"/>
      <w:pPr>
        <w:ind w:left="4811" w:hanging="180"/>
      </w:pPr>
    </w:lvl>
    <w:lvl w:ilvl="6" w:tplc="0405000F" w:tentative="1">
      <w:start w:val="1"/>
      <w:numFmt w:val="decimal"/>
      <w:lvlText w:val="%7."/>
      <w:lvlJc w:val="left"/>
      <w:pPr>
        <w:ind w:left="5531" w:hanging="360"/>
      </w:pPr>
    </w:lvl>
    <w:lvl w:ilvl="7" w:tplc="04050019" w:tentative="1">
      <w:start w:val="1"/>
      <w:numFmt w:val="lowerLetter"/>
      <w:lvlText w:val="%8."/>
      <w:lvlJc w:val="left"/>
      <w:pPr>
        <w:ind w:left="6251" w:hanging="360"/>
      </w:pPr>
    </w:lvl>
    <w:lvl w:ilvl="8" w:tplc="0405001B" w:tentative="1">
      <w:start w:val="1"/>
      <w:numFmt w:val="lowerRoman"/>
      <w:lvlText w:val="%9."/>
      <w:lvlJc w:val="right"/>
      <w:pPr>
        <w:ind w:left="6971" w:hanging="180"/>
      </w:pPr>
    </w:lvl>
  </w:abstractNum>
  <w:abstractNum w:abstractNumId="6" w15:restartNumberingAfterBreak="0">
    <w:nsid w:val="1ED76150"/>
    <w:multiLevelType w:val="hybridMultilevel"/>
    <w:tmpl w:val="075A84A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229B4D54"/>
    <w:multiLevelType w:val="hybridMultilevel"/>
    <w:tmpl w:val="A734E032"/>
    <w:lvl w:ilvl="0" w:tplc="04050001">
      <w:start w:val="1"/>
      <w:numFmt w:val="bullet"/>
      <w:lvlText w:val=""/>
      <w:lvlJc w:val="left"/>
      <w:pPr>
        <w:ind w:left="1571" w:hanging="360"/>
      </w:pPr>
      <w:rPr>
        <w:rFonts w:ascii="Symbol" w:hAnsi="Symbol" w:hint="default"/>
      </w:rPr>
    </w:lvl>
    <w:lvl w:ilvl="1" w:tplc="04050001">
      <w:start w:val="1"/>
      <w:numFmt w:val="bullet"/>
      <w:lvlText w:val=""/>
      <w:lvlJc w:val="left"/>
      <w:pPr>
        <w:ind w:left="2291" w:hanging="360"/>
      </w:pPr>
      <w:rPr>
        <w:rFonts w:ascii="Symbol" w:hAnsi="Symbol"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8" w15:restartNumberingAfterBreak="0">
    <w:nsid w:val="2E4A776C"/>
    <w:multiLevelType w:val="hybridMultilevel"/>
    <w:tmpl w:val="9D2AFCF0"/>
    <w:lvl w:ilvl="0" w:tplc="04050001">
      <w:start w:val="1"/>
      <w:numFmt w:val="bullet"/>
      <w:lvlText w:val=""/>
      <w:lvlJc w:val="left"/>
      <w:pPr>
        <w:ind w:left="1210" w:hanging="360"/>
      </w:pPr>
      <w:rPr>
        <w:rFonts w:ascii="Symbol" w:hAnsi="Symbol" w:hint="default"/>
      </w:rPr>
    </w:lvl>
    <w:lvl w:ilvl="1" w:tplc="04050003" w:tentative="1">
      <w:start w:val="1"/>
      <w:numFmt w:val="bullet"/>
      <w:lvlText w:val="o"/>
      <w:lvlJc w:val="left"/>
      <w:pPr>
        <w:ind w:left="1930" w:hanging="360"/>
      </w:pPr>
      <w:rPr>
        <w:rFonts w:ascii="Courier New" w:hAnsi="Courier New" w:cs="Courier New" w:hint="default"/>
      </w:rPr>
    </w:lvl>
    <w:lvl w:ilvl="2" w:tplc="04050005" w:tentative="1">
      <w:start w:val="1"/>
      <w:numFmt w:val="bullet"/>
      <w:lvlText w:val=""/>
      <w:lvlJc w:val="left"/>
      <w:pPr>
        <w:ind w:left="2650" w:hanging="360"/>
      </w:pPr>
      <w:rPr>
        <w:rFonts w:ascii="Wingdings" w:hAnsi="Wingdings" w:hint="default"/>
      </w:rPr>
    </w:lvl>
    <w:lvl w:ilvl="3" w:tplc="04050001" w:tentative="1">
      <w:start w:val="1"/>
      <w:numFmt w:val="bullet"/>
      <w:lvlText w:val=""/>
      <w:lvlJc w:val="left"/>
      <w:pPr>
        <w:ind w:left="3370" w:hanging="360"/>
      </w:pPr>
      <w:rPr>
        <w:rFonts w:ascii="Symbol" w:hAnsi="Symbol" w:hint="default"/>
      </w:rPr>
    </w:lvl>
    <w:lvl w:ilvl="4" w:tplc="04050003" w:tentative="1">
      <w:start w:val="1"/>
      <w:numFmt w:val="bullet"/>
      <w:lvlText w:val="o"/>
      <w:lvlJc w:val="left"/>
      <w:pPr>
        <w:ind w:left="4090" w:hanging="360"/>
      </w:pPr>
      <w:rPr>
        <w:rFonts w:ascii="Courier New" w:hAnsi="Courier New" w:cs="Courier New" w:hint="default"/>
      </w:rPr>
    </w:lvl>
    <w:lvl w:ilvl="5" w:tplc="04050005" w:tentative="1">
      <w:start w:val="1"/>
      <w:numFmt w:val="bullet"/>
      <w:lvlText w:val=""/>
      <w:lvlJc w:val="left"/>
      <w:pPr>
        <w:ind w:left="4810" w:hanging="360"/>
      </w:pPr>
      <w:rPr>
        <w:rFonts w:ascii="Wingdings" w:hAnsi="Wingdings" w:hint="default"/>
      </w:rPr>
    </w:lvl>
    <w:lvl w:ilvl="6" w:tplc="04050001" w:tentative="1">
      <w:start w:val="1"/>
      <w:numFmt w:val="bullet"/>
      <w:lvlText w:val=""/>
      <w:lvlJc w:val="left"/>
      <w:pPr>
        <w:ind w:left="5530" w:hanging="360"/>
      </w:pPr>
      <w:rPr>
        <w:rFonts w:ascii="Symbol" w:hAnsi="Symbol" w:hint="default"/>
      </w:rPr>
    </w:lvl>
    <w:lvl w:ilvl="7" w:tplc="04050003" w:tentative="1">
      <w:start w:val="1"/>
      <w:numFmt w:val="bullet"/>
      <w:lvlText w:val="o"/>
      <w:lvlJc w:val="left"/>
      <w:pPr>
        <w:ind w:left="6250" w:hanging="360"/>
      </w:pPr>
      <w:rPr>
        <w:rFonts w:ascii="Courier New" w:hAnsi="Courier New" w:cs="Courier New" w:hint="default"/>
      </w:rPr>
    </w:lvl>
    <w:lvl w:ilvl="8" w:tplc="04050005" w:tentative="1">
      <w:start w:val="1"/>
      <w:numFmt w:val="bullet"/>
      <w:lvlText w:val=""/>
      <w:lvlJc w:val="left"/>
      <w:pPr>
        <w:ind w:left="6970" w:hanging="360"/>
      </w:pPr>
      <w:rPr>
        <w:rFonts w:ascii="Wingdings" w:hAnsi="Wingdings" w:hint="default"/>
      </w:rPr>
    </w:lvl>
  </w:abstractNum>
  <w:abstractNum w:abstractNumId="9" w15:restartNumberingAfterBreak="0">
    <w:nsid w:val="2EE82954"/>
    <w:multiLevelType w:val="hybridMultilevel"/>
    <w:tmpl w:val="5BDEE526"/>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366B74AF"/>
    <w:multiLevelType w:val="multilevel"/>
    <w:tmpl w:val="1038AF86"/>
    <w:lvl w:ilvl="0">
      <w:start w:val="1"/>
      <w:numFmt w:val="bullet"/>
      <w:lvlText w:val=""/>
      <w:lvlJc w:val="left"/>
      <w:pPr>
        <w:tabs>
          <w:tab w:val="num" w:pos="0"/>
        </w:tabs>
        <w:ind w:left="0" w:firstLine="0"/>
      </w:pPr>
      <w:rPr>
        <w:rFonts w:ascii="Symbol" w:hAnsi="Symbol"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0"/>
        </w:tabs>
        <w:ind w:left="624" w:hanging="624"/>
      </w:pPr>
      <w:rPr>
        <w:rFonts w:hint="default"/>
      </w:rPr>
    </w:lvl>
    <w:lvl w:ilvl="3">
      <w:start w:val="1"/>
      <w:numFmt w:val="bullet"/>
      <w:lvlText w:val=""/>
      <w:lvlJc w:val="left"/>
      <w:pPr>
        <w:tabs>
          <w:tab w:val="num" w:pos="0"/>
        </w:tabs>
        <w:ind w:left="794" w:hanging="794"/>
      </w:pPr>
      <w:rPr>
        <w:rFonts w:ascii="Symbol" w:hAnsi="Symbol" w:hint="default"/>
      </w:rPr>
    </w:lvl>
    <w:lvl w:ilvl="4">
      <w:start w:val="1"/>
      <w:numFmt w:val="decimal"/>
      <w:lvlText w:val="%1.%2.%3.%5.1"/>
      <w:lvlJc w:val="left"/>
      <w:pPr>
        <w:tabs>
          <w:tab w:val="num" w:pos="2952"/>
        </w:tabs>
        <w:ind w:left="2580" w:hanging="708"/>
      </w:pPr>
      <w:rPr>
        <w:rFonts w:hint="default"/>
      </w:rPr>
    </w:lvl>
    <w:lvl w:ilvl="5">
      <w:start w:val="1"/>
      <w:numFmt w:val="decimal"/>
      <w:lvlText w:val="%1.%2.%3.%5.%6.1"/>
      <w:lvlJc w:val="left"/>
      <w:pPr>
        <w:tabs>
          <w:tab w:val="num" w:pos="4020"/>
        </w:tabs>
        <w:ind w:left="3288" w:hanging="708"/>
      </w:pPr>
      <w:rPr>
        <w:rFonts w:hint="default"/>
      </w:rPr>
    </w:lvl>
    <w:lvl w:ilvl="6">
      <w:start w:val="1"/>
      <w:numFmt w:val="decimal"/>
      <w:lvlText w:val="%1.%2.%3.%5.%6.%7.1"/>
      <w:lvlJc w:val="left"/>
      <w:pPr>
        <w:tabs>
          <w:tab w:val="num" w:pos="4728"/>
        </w:tabs>
        <w:ind w:left="3996" w:hanging="708"/>
      </w:pPr>
      <w:rPr>
        <w:rFonts w:hint="default"/>
      </w:rPr>
    </w:lvl>
    <w:lvl w:ilvl="7">
      <w:start w:val="1"/>
      <w:numFmt w:val="decimal"/>
      <w:lvlText w:val="%1.%2.%3.%5.%6.%7.%8.1"/>
      <w:lvlJc w:val="left"/>
      <w:pPr>
        <w:tabs>
          <w:tab w:val="num" w:pos="5796"/>
        </w:tabs>
        <w:ind w:left="4704" w:hanging="708"/>
      </w:pPr>
      <w:rPr>
        <w:rFonts w:hint="default"/>
      </w:rPr>
    </w:lvl>
    <w:lvl w:ilvl="8">
      <w:start w:val="1"/>
      <w:numFmt w:val="decimal"/>
      <w:lvlText w:val="%1.%2.%3.%5.%6.%7.%8.%9.1"/>
      <w:lvlJc w:val="left"/>
      <w:pPr>
        <w:tabs>
          <w:tab w:val="num" w:pos="6504"/>
        </w:tabs>
        <w:ind w:left="5412" w:hanging="708"/>
      </w:pPr>
      <w:rPr>
        <w:rFonts w:hint="default"/>
      </w:rPr>
    </w:lvl>
  </w:abstractNum>
  <w:abstractNum w:abstractNumId="11" w15:restartNumberingAfterBreak="0">
    <w:nsid w:val="3B560DBA"/>
    <w:multiLevelType w:val="hybridMultilevel"/>
    <w:tmpl w:val="AFBAE582"/>
    <w:lvl w:ilvl="0" w:tplc="04050001">
      <w:start w:val="1"/>
      <w:numFmt w:val="bullet"/>
      <w:lvlText w:val=""/>
      <w:lvlJc w:val="left"/>
      <w:pPr>
        <w:ind w:left="360" w:hanging="360"/>
      </w:pPr>
      <w:rPr>
        <w:rFonts w:ascii="Symbol" w:hAnsi="Symbol"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2" w15:restartNumberingAfterBreak="0">
    <w:nsid w:val="3F334FC3"/>
    <w:multiLevelType w:val="multilevel"/>
    <w:tmpl w:val="AD7AB006"/>
    <w:lvl w:ilvl="0">
      <w:start w:val="1"/>
      <w:numFmt w:val="decimal"/>
      <w:pStyle w:val="Nadpis1"/>
      <w:lvlText w:val="%1"/>
      <w:lvlJc w:val="left"/>
      <w:pPr>
        <w:tabs>
          <w:tab w:val="num" w:pos="0"/>
        </w:tabs>
        <w:ind w:left="0" w:firstLine="0"/>
      </w:pPr>
      <w:rPr>
        <w:rFonts w:hint="default"/>
      </w:rPr>
    </w:lvl>
    <w:lvl w:ilvl="1">
      <w:start w:val="1"/>
      <w:numFmt w:val="decimal"/>
      <w:pStyle w:val="Nadpis2"/>
      <w:lvlText w:val="%1.%2"/>
      <w:lvlJc w:val="left"/>
      <w:pPr>
        <w:tabs>
          <w:tab w:val="num" w:pos="567"/>
        </w:tabs>
        <w:ind w:left="567" w:hanging="567"/>
      </w:pPr>
      <w:rPr>
        <w:rFonts w:hint="default"/>
      </w:rPr>
    </w:lvl>
    <w:lvl w:ilvl="2">
      <w:start w:val="1"/>
      <w:numFmt w:val="decimal"/>
      <w:pStyle w:val="Nadpis3"/>
      <w:lvlText w:val="%1.%2.%3"/>
      <w:lvlJc w:val="left"/>
      <w:pPr>
        <w:tabs>
          <w:tab w:val="num" w:pos="0"/>
        </w:tabs>
        <w:ind w:left="624" w:hanging="624"/>
      </w:pPr>
      <w:rPr>
        <w:rFonts w:hint="default"/>
      </w:rPr>
    </w:lvl>
    <w:lvl w:ilvl="3">
      <w:start w:val="1"/>
      <w:numFmt w:val="decimal"/>
      <w:pStyle w:val="Nadpis4"/>
      <w:lvlText w:val="%1.%2.%3.%4"/>
      <w:lvlJc w:val="left"/>
      <w:pPr>
        <w:tabs>
          <w:tab w:val="num" w:pos="4679"/>
        </w:tabs>
        <w:ind w:left="5473" w:hanging="794"/>
      </w:pPr>
      <w:rPr>
        <w:rFonts w:hint="default"/>
        <w:color w:val="auto"/>
      </w:rPr>
    </w:lvl>
    <w:lvl w:ilvl="4">
      <w:start w:val="1"/>
      <w:numFmt w:val="decimal"/>
      <w:pStyle w:val="Nadpis5"/>
      <w:lvlText w:val="%1.%2.%3.%5.1"/>
      <w:lvlJc w:val="left"/>
      <w:pPr>
        <w:tabs>
          <w:tab w:val="num" w:pos="2952"/>
        </w:tabs>
        <w:ind w:left="2580" w:hanging="708"/>
      </w:pPr>
      <w:rPr>
        <w:rFonts w:hint="default"/>
      </w:rPr>
    </w:lvl>
    <w:lvl w:ilvl="5">
      <w:start w:val="1"/>
      <w:numFmt w:val="decimal"/>
      <w:pStyle w:val="Nadpis6"/>
      <w:lvlText w:val="%1.%2.%3.%5.%6.1"/>
      <w:lvlJc w:val="left"/>
      <w:pPr>
        <w:tabs>
          <w:tab w:val="num" w:pos="4020"/>
        </w:tabs>
        <w:ind w:left="3288" w:hanging="708"/>
      </w:pPr>
      <w:rPr>
        <w:rFonts w:hint="default"/>
      </w:rPr>
    </w:lvl>
    <w:lvl w:ilvl="6">
      <w:start w:val="1"/>
      <w:numFmt w:val="decimal"/>
      <w:pStyle w:val="Nadpis7"/>
      <w:lvlText w:val="%1.%2.%3.%5.%6.%7.1"/>
      <w:lvlJc w:val="left"/>
      <w:pPr>
        <w:tabs>
          <w:tab w:val="num" w:pos="4728"/>
        </w:tabs>
        <w:ind w:left="3996" w:hanging="708"/>
      </w:pPr>
      <w:rPr>
        <w:rFonts w:hint="default"/>
      </w:rPr>
    </w:lvl>
    <w:lvl w:ilvl="7">
      <w:start w:val="1"/>
      <w:numFmt w:val="decimal"/>
      <w:pStyle w:val="Nadpis8"/>
      <w:lvlText w:val="%1.%2.%3.%5.%6.%7.%8.1"/>
      <w:lvlJc w:val="left"/>
      <w:pPr>
        <w:tabs>
          <w:tab w:val="num" w:pos="5796"/>
        </w:tabs>
        <w:ind w:left="4704" w:hanging="708"/>
      </w:pPr>
      <w:rPr>
        <w:rFonts w:hint="default"/>
      </w:rPr>
    </w:lvl>
    <w:lvl w:ilvl="8">
      <w:start w:val="1"/>
      <w:numFmt w:val="decimal"/>
      <w:pStyle w:val="Nadpis9"/>
      <w:lvlText w:val="%1.%2.%3.%5.%6.%7.%8.%9.1"/>
      <w:lvlJc w:val="left"/>
      <w:pPr>
        <w:tabs>
          <w:tab w:val="num" w:pos="6504"/>
        </w:tabs>
        <w:ind w:left="5412" w:hanging="708"/>
      </w:pPr>
      <w:rPr>
        <w:rFonts w:hint="default"/>
      </w:rPr>
    </w:lvl>
  </w:abstractNum>
  <w:abstractNum w:abstractNumId="13" w15:restartNumberingAfterBreak="0">
    <w:nsid w:val="41F04999"/>
    <w:multiLevelType w:val="hybridMultilevel"/>
    <w:tmpl w:val="60B09F0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41F04BEC"/>
    <w:multiLevelType w:val="hybridMultilevel"/>
    <w:tmpl w:val="26DE9E58"/>
    <w:lvl w:ilvl="0" w:tplc="FFFFFFFF">
      <w:start w:val="1"/>
      <w:numFmt w:val="lowerLetter"/>
      <w:lvlText w:val="%1)"/>
      <w:lvlJc w:val="left"/>
      <w:pPr>
        <w:tabs>
          <w:tab w:val="num" w:pos="1342"/>
        </w:tabs>
        <w:ind w:left="1342" w:hanging="360"/>
      </w:pPr>
      <w:rPr>
        <w:rFonts w:hint="default"/>
      </w:rPr>
    </w:lvl>
    <w:lvl w:ilvl="1" w:tplc="FFFFFFFF">
      <w:start w:val="1"/>
      <w:numFmt w:val="decimal"/>
      <w:lvlText w:val="%2."/>
      <w:lvlJc w:val="left"/>
      <w:pPr>
        <w:tabs>
          <w:tab w:val="num" w:pos="2062"/>
        </w:tabs>
        <w:ind w:left="2062" w:hanging="360"/>
      </w:pPr>
      <w:rPr>
        <w:rFonts w:hint="default"/>
      </w:rPr>
    </w:lvl>
    <w:lvl w:ilvl="2" w:tplc="FFFFFFFF" w:tentative="1">
      <w:start w:val="1"/>
      <w:numFmt w:val="lowerRoman"/>
      <w:lvlText w:val="%3."/>
      <w:lvlJc w:val="right"/>
      <w:pPr>
        <w:tabs>
          <w:tab w:val="num" w:pos="2782"/>
        </w:tabs>
        <w:ind w:left="2782" w:hanging="180"/>
      </w:pPr>
    </w:lvl>
    <w:lvl w:ilvl="3" w:tplc="FFFFFFFF" w:tentative="1">
      <w:start w:val="1"/>
      <w:numFmt w:val="decimal"/>
      <w:lvlText w:val="%4."/>
      <w:lvlJc w:val="left"/>
      <w:pPr>
        <w:tabs>
          <w:tab w:val="num" w:pos="3502"/>
        </w:tabs>
        <w:ind w:left="3502" w:hanging="360"/>
      </w:pPr>
    </w:lvl>
    <w:lvl w:ilvl="4" w:tplc="FFFFFFFF" w:tentative="1">
      <w:start w:val="1"/>
      <w:numFmt w:val="lowerLetter"/>
      <w:lvlText w:val="%5."/>
      <w:lvlJc w:val="left"/>
      <w:pPr>
        <w:tabs>
          <w:tab w:val="num" w:pos="4222"/>
        </w:tabs>
        <w:ind w:left="4222" w:hanging="360"/>
      </w:pPr>
    </w:lvl>
    <w:lvl w:ilvl="5" w:tplc="FFFFFFFF" w:tentative="1">
      <w:start w:val="1"/>
      <w:numFmt w:val="lowerRoman"/>
      <w:lvlText w:val="%6."/>
      <w:lvlJc w:val="right"/>
      <w:pPr>
        <w:tabs>
          <w:tab w:val="num" w:pos="4942"/>
        </w:tabs>
        <w:ind w:left="4942" w:hanging="180"/>
      </w:pPr>
    </w:lvl>
    <w:lvl w:ilvl="6" w:tplc="FFFFFFFF" w:tentative="1">
      <w:start w:val="1"/>
      <w:numFmt w:val="decimal"/>
      <w:lvlText w:val="%7."/>
      <w:lvlJc w:val="left"/>
      <w:pPr>
        <w:tabs>
          <w:tab w:val="num" w:pos="5662"/>
        </w:tabs>
        <w:ind w:left="5662" w:hanging="360"/>
      </w:pPr>
    </w:lvl>
    <w:lvl w:ilvl="7" w:tplc="FFFFFFFF" w:tentative="1">
      <w:start w:val="1"/>
      <w:numFmt w:val="lowerLetter"/>
      <w:lvlText w:val="%8."/>
      <w:lvlJc w:val="left"/>
      <w:pPr>
        <w:tabs>
          <w:tab w:val="num" w:pos="6382"/>
        </w:tabs>
        <w:ind w:left="6382" w:hanging="360"/>
      </w:pPr>
    </w:lvl>
    <w:lvl w:ilvl="8" w:tplc="FFFFFFFF" w:tentative="1">
      <w:start w:val="1"/>
      <w:numFmt w:val="lowerRoman"/>
      <w:lvlText w:val="%9."/>
      <w:lvlJc w:val="right"/>
      <w:pPr>
        <w:tabs>
          <w:tab w:val="num" w:pos="7102"/>
        </w:tabs>
        <w:ind w:left="7102" w:hanging="180"/>
      </w:pPr>
    </w:lvl>
  </w:abstractNum>
  <w:abstractNum w:abstractNumId="15" w15:restartNumberingAfterBreak="0">
    <w:nsid w:val="427B3D2B"/>
    <w:multiLevelType w:val="hybridMultilevel"/>
    <w:tmpl w:val="1DCC950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43BB15B2"/>
    <w:multiLevelType w:val="hybridMultilevel"/>
    <w:tmpl w:val="0088981C"/>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17" w15:restartNumberingAfterBreak="0">
    <w:nsid w:val="48802A5E"/>
    <w:multiLevelType w:val="hybridMultilevel"/>
    <w:tmpl w:val="1E52993E"/>
    <w:lvl w:ilvl="0" w:tplc="8886DDCE">
      <w:start w:val="1"/>
      <w:numFmt w:val="decimal"/>
      <w:lvlText w:val="%1."/>
      <w:lvlJc w:val="left"/>
      <w:pPr>
        <w:tabs>
          <w:tab w:val="num" w:pos="720"/>
        </w:tabs>
        <w:ind w:left="720" w:hanging="360"/>
      </w:pPr>
      <w:rPr>
        <w:rFonts w:cs="Times New Roman"/>
        <w:strike w:val="0"/>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38F54A1"/>
    <w:multiLevelType w:val="hybridMultilevel"/>
    <w:tmpl w:val="74DCAC34"/>
    <w:lvl w:ilvl="0" w:tplc="FFFFFFFF">
      <w:start w:val="1"/>
      <w:numFmt w:val="bullet"/>
      <w:lvlText w:val=""/>
      <w:lvlJc w:val="left"/>
      <w:pPr>
        <w:tabs>
          <w:tab w:val="num" w:pos="720"/>
        </w:tabs>
        <w:ind w:left="720" w:hanging="360"/>
      </w:pPr>
      <w:rPr>
        <w:rFonts w:ascii="Symbol" w:hAnsi="Symbol" w:hint="default"/>
      </w:rPr>
    </w:lvl>
    <w:lvl w:ilvl="1" w:tplc="0405000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247810"/>
    <w:multiLevelType w:val="multilevel"/>
    <w:tmpl w:val="B720C2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08F267C"/>
    <w:multiLevelType w:val="multilevel"/>
    <w:tmpl w:val="222C52F8"/>
    <w:lvl w:ilvl="0">
      <w:start w:val="1"/>
      <w:numFmt w:val="bullet"/>
      <w:pStyle w:val="Vetpoloek"/>
      <w:lvlText w:val=""/>
      <w:lvlJc w:val="left"/>
      <w:pPr>
        <w:tabs>
          <w:tab w:val="num" w:pos="720"/>
        </w:tabs>
        <w:ind w:left="720" w:hanging="360"/>
      </w:pPr>
      <w:rPr>
        <w:rFonts w:ascii="Symbol" w:hAnsi="Symbol" w:hint="default"/>
      </w:rPr>
    </w:lvl>
    <w:lvl w:ilvl="1">
      <w:start w:val="1"/>
      <w:numFmt w:val="decimal"/>
      <w:lvlText w:val="%1.%2"/>
      <w:legacy w:legacy="1" w:legacySpace="0" w:legacyIndent="454"/>
      <w:lvlJc w:val="left"/>
      <w:pPr>
        <w:ind w:left="454" w:hanging="454"/>
      </w:pPr>
    </w:lvl>
    <w:lvl w:ilvl="2">
      <w:start w:val="1"/>
      <w:numFmt w:val="bullet"/>
      <w:lvlText w:val=""/>
      <w:lvlJc w:val="left"/>
      <w:pPr>
        <w:tabs>
          <w:tab w:val="num" w:pos="-710"/>
        </w:tabs>
        <w:ind w:left="283" w:hanging="283"/>
      </w:pPr>
      <w:rPr>
        <w:rFonts w:ascii="Symbol" w:hAnsi="Symbol" w:hint="default"/>
        <w:sz w:val="20"/>
      </w:rPr>
    </w:lvl>
    <w:lvl w:ilvl="3">
      <w:start w:val="1"/>
      <w:numFmt w:val="decimal"/>
      <w:lvlText w:val="%1.%2.%3.%4"/>
      <w:legacy w:legacy="1" w:legacySpace="0" w:legacyIndent="794"/>
      <w:lvlJc w:val="left"/>
      <w:pPr>
        <w:ind w:left="794" w:hanging="794"/>
      </w:pPr>
    </w:lvl>
    <w:lvl w:ilvl="4">
      <w:start w:val="1"/>
      <w:numFmt w:val="decimal"/>
      <w:lvlText w:val="%1.%2.%3.%4%5."/>
      <w:legacy w:legacy="1" w:legacySpace="0" w:legacyIndent="708"/>
      <w:lvlJc w:val="left"/>
      <w:pPr>
        <w:ind w:left="2580" w:hanging="708"/>
      </w:pPr>
    </w:lvl>
    <w:lvl w:ilvl="5">
      <w:start w:val="1"/>
      <w:numFmt w:val="decimal"/>
      <w:lvlText w:val="%1.%2.%3.%4%5.%6."/>
      <w:legacy w:legacy="1" w:legacySpace="0" w:legacyIndent="708"/>
      <w:lvlJc w:val="left"/>
      <w:pPr>
        <w:ind w:left="3288" w:hanging="708"/>
      </w:pPr>
    </w:lvl>
    <w:lvl w:ilvl="6">
      <w:start w:val="1"/>
      <w:numFmt w:val="decimal"/>
      <w:lvlText w:val="%1.%2.%3.%4%5.%6.%7."/>
      <w:legacy w:legacy="1" w:legacySpace="0" w:legacyIndent="708"/>
      <w:lvlJc w:val="left"/>
      <w:pPr>
        <w:ind w:left="3996" w:hanging="708"/>
      </w:pPr>
    </w:lvl>
    <w:lvl w:ilvl="7">
      <w:start w:val="1"/>
      <w:numFmt w:val="decimal"/>
      <w:lvlText w:val="%1.%2.%3.%4%5.%6.%7.%8."/>
      <w:legacy w:legacy="1" w:legacySpace="0" w:legacyIndent="708"/>
      <w:lvlJc w:val="left"/>
      <w:pPr>
        <w:ind w:left="4704" w:hanging="708"/>
      </w:pPr>
    </w:lvl>
    <w:lvl w:ilvl="8">
      <w:start w:val="1"/>
      <w:numFmt w:val="decimal"/>
      <w:lvlText w:val="%1.%2.%3.%4%5.%6.%7.%8.%9."/>
      <w:legacy w:legacy="1" w:legacySpace="0" w:legacyIndent="708"/>
      <w:lvlJc w:val="left"/>
      <w:pPr>
        <w:ind w:left="5412" w:hanging="708"/>
      </w:pPr>
    </w:lvl>
  </w:abstractNum>
  <w:abstractNum w:abstractNumId="21" w15:restartNumberingAfterBreak="0">
    <w:nsid w:val="61AB21BA"/>
    <w:multiLevelType w:val="hybridMultilevel"/>
    <w:tmpl w:val="1690FF4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51165F"/>
    <w:multiLevelType w:val="hybridMultilevel"/>
    <w:tmpl w:val="CF92CA18"/>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23" w15:restartNumberingAfterBreak="0">
    <w:nsid w:val="6E340A13"/>
    <w:multiLevelType w:val="hybridMultilevel"/>
    <w:tmpl w:val="78722788"/>
    <w:lvl w:ilvl="0" w:tplc="04050001">
      <w:start w:val="1"/>
      <w:numFmt w:val="bullet"/>
      <w:lvlText w:val=""/>
      <w:lvlJc w:val="left"/>
      <w:pPr>
        <w:ind w:left="1210" w:hanging="360"/>
      </w:pPr>
      <w:rPr>
        <w:rFonts w:ascii="Symbol" w:hAnsi="Symbol" w:hint="default"/>
      </w:rPr>
    </w:lvl>
    <w:lvl w:ilvl="1" w:tplc="04050003" w:tentative="1">
      <w:start w:val="1"/>
      <w:numFmt w:val="bullet"/>
      <w:lvlText w:val="o"/>
      <w:lvlJc w:val="left"/>
      <w:pPr>
        <w:ind w:left="1930" w:hanging="360"/>
      </w:pPr>
      <w:rPr>
        <w:rFonts w:ascii="Courier New" w:hAnsi="Courier New" w:cs="Courier New" w:hint="default"/>
      </w:rPr>
    </w:lvl>
    <w:lvl w:ilvl="2" w:tplc="04050005" w:tentative="1">
      <w:start w:val="1"/>
      <w:numFmt w:val="bullet"/>
      <w:lvlText w:val=""/>
      <w:lvlJc w:val="left"/>
      <w:pPr>
        <w:ind w:left="2650" w:hanging="360"/>
      </w:pPr>
      <w:rPr>
        <w:rFonts w:ascii="Wingdings" w:hAnsi="Wingdings" w:hint="default"/>
      </w:rPr>
    </w:lvl>
    <w:lvl w:ilvl="3" w:tplc="04050001" w:tentative="1">
      <w:start w:val="1"/>
      <w:numFmt w:val="bullet"/>
      <w:lvlText w:val=""/>
      <w:lvlJc w:val="left"/>
      <w:pPr>
        <w:ind w:left="3370" w:hanging="360"/>
      </w:pPr>
      <w:rPr>
        <w:rFonts w:ascii="Symbol" w:hAnsi="Symbol" w:hint="default"/>
      </w:rPr>
    </w:lvl>
    <w:lvl w:ilvl="4" w:tplc="04050003" w:tentative="1">
      <w:start w:val="1"/>
      <w:numFmt w:val="bullet"/>
      <w:lvlText w:val="o"/>
      <w:lvlJc w:val="left"/>
      <w:pPr>
        <w:ind w:left="4090" w:hanging="360"/>
      </w:pPr>
      <w:rPr>
        <w:rFonts w:ascii="Courier New" w:hAnsi="Courier New" w:cs="Courier New" w:hint="default"/>
      </w:rPr>
    </w:lvl>
    <w:lvl w:ilvl="5" w:tplc="04050005" w:tentative="1">
      <w:start w:val="1"/>
      <w:numFmt w:val="bullet"/>
      <w:lvlText w:val=""/>
      <w:lvlJc w:val="left"/>
      <w:pPr>
        <w:ind w:left="4810" w:hanging="360"/>
      </w:pPr>
      <w:rPr>
        <w:rFonts w:ascii="Wingdings" w:hAnsi="Wingdings" w:hint="default"/>
      </w:rPr>
    </w:lvl>
    <w:lvl w:ilvl="6" w:tplc="04050001" w:tentative="1">
      <w:start w:val="1"/>
      <w:numFmt w:val="bullet"/>
      <w:lvlText w:val=""/>
      <w:lvlJc w:val="left"/>
      <w:pPr>
        <w:ind w:left="5530" w:hanging="360"/>
      </w:pPr>
      <w:rPr>
        <w:rFonts w:ascii="Symbol" w:hAnsi="Symbol" w:hint="default"/>
      </w:rPr>
    </w:lvl>
    <w:lvl w:ilvl="7" w:tplc="04050003" w:tentative="1">
      <w:start w:val="1"/>
      <w:numFmt w:val="bullet"/>
      <w:lvlText w:val="o"/>
      <w:lvlJc w:val="left"/>
      <w:pPr>
        <w:ind w:left="6250" w:hanging="360"/>
      </w:pPr>
      <w:rPr>
        <w:rFonts w:ascii="Courier New" w:hAnsi="Courier New" w:cs="Courier New" w:hint="default"/>
      </w:rPr>
    </w:lvl>
    <w:lvl w:ilvl="8" w:tplc="04050005" w:tentative="1">
      <w:start w:val="1"/>
      <w:numFmt w:val="bullet"/>
      <w:lvlText w:val=""/>
      <w:lvlJc w:val="left"/>
      <w:pPr>
        <w:ind w:left="6970" w:hanging="360"/>
      </w:pPr>
      <w:rPr>
        <w:rFonts w:ascii="Wingdings" w:hAnsi="Wingdings" w:hint="default"/>
      </w:rPr>
    </w:lvl>
  </w:abstractNum>
  <w:abstractNum w:abstractNumId="24" w15:restartNumberingAfterBreak="0">
    <w:nsid w:val="6EB31554"/>
    <w:multiLevelType w:val="hybridMultilevel"/>
    <w:tmpl w:val="EA428D6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70386F0E"/>
    <w:multiLevelType w:val="hybridMultilevel"/>
    <w:tmpl w:val="5FDA894C"/>
    <w:lvl w:ilvl="0" w:tplc="04050001">
      <w:start w:val="1"/>
      <w:numFmt w:val="bullet"/>
      <w:lvlText w:val=""/>
      <w:lvlJc w:val="left"/>
      <w:pPr>
        <w:ind w:left="720" w:hanging="360"/>
      </w:pPr>
      <w:rPr>
        <w:rFonts w:ascii="Symbol" w:hAnsi="Symbol" w:hint="default"/>
      </w:rPr>
    </w:lvl>
    <w:lvl w:ilvl="1" w:tplc="04050001">
      <w:start w:val="1"/>
      <w:numFmt w:val="bullet"/>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73572C31"/>
    <w:multiLevelType w:val="hybridMultilevel"/>
    <w:tmpl w:val="1C08A9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798B2329"/>
    <w:multiLevelType w:val="hybridMultilevel"/>
    <w:tmpl w:val="38DCD856"/>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tabs>
          <w:tab w:val="num" w:pos="1080"/>
        </w:tabs>
        <w:ind w:left="1080" w:hanging="360"/>
      </w:pPr>
      <w:rPr>
        <w:rFonts w:ascii="Courier New" w:hAnsi="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99778EA"/>
    <w:multiLevelType w:val="hybridMultilevel"/>
    <w:tmpl w:val="84809638"/>
    <w:lvl w:ilvl="0" w:tplc="04050001">
      <w:start w:val="1"/>
      <w:numFmt w:val="bullet"/>
      <w:lvlText w:val=""/>
      <w:lvlJc w:val="left"/>
      <w:pPr>
        <w:ind w:left="720" w:hanging="360"/>
      </w:pPr>
      <w:rPr>
        <w:rFonts w:ascii="Symbol" w:hAnsi="Symbol" w:hint="default"/>
      </w:rPr>
    </w:lvl>
    <w:lvl w:ilvl="1" w:tplc="61F46640">
      <w:numFmt w:val="bullet"/>
      <w:lvlText w:val="•"/>
      <w:lvlJc w:val="left"/>
      <w:pPr>
        <w:ind w:left="1440" w:hanging="360"/>
      </w:pPr>
      <w:rPr>
        <w:rFonts w:ascii="Arial" w:eastAsia="Times New Roman" w:hAnsi="Arial"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7B7D2B1F"/>
    <w:multiLevelType w:val="hybridMultilevel"/>
    <w:tmpl w:val="C7A6B01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7BCF099C"/>
    <w:multiLevelType w:val="hybridMultilevel"/>
    <w:tmpl w:val="8A9058CA"/>
    <w:lvl w:ilvl="0" w:tplc="04050001">
      <w:start w:val="1"/>
      <w:numFmt w:val="bullet"/>
      <w:lvlText w:val=""/>
      <w:lvlJc w:val="left"/>
      <w:pPr>
        <w:ind w:left="1210" w:hanging="360"/>
      </w:pPr>
      <w:rPr>
        <w:rFonts w:ascii="Symbol" w:hAnsi="Symbol" w:hint="default"/>
      </w:rPr>
    </w:lvl>
    <w:lvl w:ilvl="1" w:tplc="04050003">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num w:numId="1" w16cid:durableId="1436368852">
    <w:abstractNumId w:val="12"/>
  </w:num>
  <w:num w:numId="2" w16cid:durableId="1354303306">
    <w:abstractNumId w:val="20"/>
  </w:num>
  <w:num w:numId="3" w16cid:durableId="1161191473">
    <w:abstractNumId w:val="25"/>
  </w:num>
  <w:num w:numId="4" w16cid:durableId="25370938">
    <w:abstractNumId w:val="7"/>
  </w:num>
  <w:num w:numId="5" w16cid:durableId="857542130">
    <w:abstractNumId w:val="2"/>
  </w:num>
  <w:num w:numId="6" w16cid:durableId="2130004160">
    <w:abstractNumId w:val="18"/>
  </w:num>
  <w:num w:numId="7" w16cid:durableId="515000628">
    <w:abstractNumId w:val="5"/>
  </w:num>
  <w:num w:numId="8" w16cid:durableId="50351400">
    <w:abstractNumId w:val="0"/>
    <w:lvlOverride w:ilvl="0">
      <w:lvl w:ilvl="0">
        <w:start w:val="1"/>
        <w:numFmt w:val="bullet"/>
        <w:lvlText w:val=""/>
        <w:legacy w:legacy="1" w:legacySpace="0" w:legacyIndent="283"/>
        <w:lvlJc w:val="left"/>
        <w:pPr>
          <w:ind w:left="1134" w:hanging="283"/>
        </w:pPr>
        <w:rPr>
          <w:rFonts w:ascii="Symbol" w:hAnsi="Symbol" w:hint="default"/>
          <w:color w:val="000000"/>
          <w:sz w:val="20"/>
        </w:rPr>
      </w:lvl>
    </w:lvlOverride>
  </w:num>
  <w:num w:numId="9" w16cid:durableId="149155633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0" w16cid:durableId="1595551111">
    <w:abstractNumId w:val="30"/>
  </w:num>
  <w:num w:numId="11" w16cid:durableId="1978798466">
    <w:abstractNumId w:val="28"/>
  </w:num>
  <w:num w:numId="12" w16cid:durableId="263924470">
    <w:abstractNumId w:val="0"/>
    <w:lvlOverride w:ilvl="0">
      <w:lvl w:ilvl="0">
        <w:start w:val="1"/>
        <w:numFmt w:val="bullet"/>
        <w:lvlText w:val=""/>
        <w:legacy w:legacy="1" w:legacySpace="120" w:legacyIndent="283"/>
        <w:lvlJc w:val="left"/>
        <w:pPr>
          <w:ind w:left="992" w:hanging="283"/>
        </w:pPr>
        <w:rPr>
          <w:rFonts w:ascii="Symbol" w:hAnsi="Symbol" w:hint="default"/>
        </w:rPr>
      </w:lvl>
    </w:lvlOverride>
  </w:num>
  <w:num w:numId="13" w16cid:durableId="1378746879">
    <w:abstractNumId w:val="3"/>
  </w:num>
  <w:num w:numId="14" w16cid:durableId="712772654">
    <w:abstractNumId w:val="10"/>
  </w:num>
  <w:num w:numId="15" w16cid:durableId="1035472471">
    <w:abstractNumId w:val="27"/>
  </w:num>
  <w:num w:numId="16" w16cid:durableId="1423991784">
    <w:abstractNumId w:val="9"/>
  </w:num>
  <w:num w:numId="17" w16cid:durableId="28727116">
    <w:abstractNumId w:val="14"/>
  </w:num>
  <w:num w:numId="18" w16cid:durableId="205028066">
    <w:abstractNumId w:val="21"/>
  </w:num>
  <w:num w:numId="19" w16cid:durableId="824855589">
    <w:abstractNumId w:val="11"/>
  </w:num>
  <w:num w:numId="20" w16cid:durableId="990446000">
    <w:abstractNumId w:val="16"/>
  </w:num>
  <w:num w:numId="21" w16cid:durableId="1500578674">
    <w:abstractNumId w:val="26"/>
  </w:num>
  <w:num w:numId="22" w16cid:durableId="290526633">
    <w:abstractNumId w:val="15"/>
  </w:num>
  <w:num w:numId="23" w16cid:durableId="1348407343">
    <w:abstractNumId w:val="24"/>
  </w:num>
  <w:num w:numId="24" w16cid:durableId="835417501">
    <w:abstractNumId w:val="6"/>
  </w:num>
  <w:num w:numId="25" w16cid:durableId="87896705">
    <w:abstractNumId w:val="29"/>
  </w:num>
  <w:num w:numId="26" w16cid:durableId="1693416387">
    <w:abstractNumId w:val="22"/>
  </w:num>
  <w:num w:numId="27" w16cid:durableId="408576255">
    <w:abstractNumId w:val="13"/>
  </w:num>
  <w:num w:numId="28" w16cid:durableId="170723275">
    <w:abstractNumId w:val="1"/>
  </w:num>
  <w:num w:numId="29" w16cid:durableId="481582576">
    <w:abstractNumId w:val="19"/>
  </w:num>
  <w:num w:numId="30" w16cid:durableId="12059457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66642788">
    <w:abstractNumId w:val="23"/>
  </w:num>
  <w:num w:numId="32" w16cid:durableId="1705133595">
    <w:abstractNumId w:val="17"/>
  </w:num>
  <w:num w:numId="33" w16cid:durableId="1604143643">
    <w:abstractNumId w:val="4"/>
  </w:num>
  <w:num w:numId="34" w16cid:durableId="167137077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0D9"/>
    <w:rsid w:val="0000679E"/>
    <w:rsid w:val="00012132"/>
    <w:rsid w:val="000155E5"/>
    <w:rsid w:val="00017CC9"/>
    <w:rsid w:val="000220D0"/>
    <w:rsid w:val="00034C72"/>
    <w:rsid w:val="00036C77"/>
    <w:rsid w:val="00042CB8"/>
    <w:rsid w:val="00057832"/>
    <w:rsid w:val="0006697A"/>
    <w:rsid w:val="00071B1D"/>
    <w:rsid w:val="000726D1"/>
    <w:rsid w:val="00077734"/>
    <w:rsid w:val="0008056B"/>
    <w:rsid w:val="00090C1D"/>
    <w:rsid w:val="000A67ED"/>
    <w:rsid w:val="000A7FFE"/>
    <w:rsid w:val="000B1775"/>
    <w:rsid w:val="000B1CF5"/>
    <w:rsid w:val="000C33C1"/>
    <w:rsid w:val="000D1BEC"/>
    <w:rsid w:val="000D48EB"/>
    <w:rsid w:val="000D60FE"/>
    <w:rsid w:val="000E0BBA"/>
    <w:rsid w:val="000F6B02"/>
    <w:rsid w:val="001129A8"/>
    <w:rsid w:val="00117EAA"/>
    <w:rsid w:val="00132555"/>
    <w:rsid w:val="001514A5"/>
    <w:rsid w:val="0015185F"/>
    <w:rsid w:val="0015399E"/>
    <w:rsid w:val="00161195"/>
    <w:rsid w:val="00163205"/>
    <w:rsid w:val="001638C2"/>
    <w:rsid w:val="00176E46"/>
    <w:rsid w:val="00187FDC"/>
    <w:rsid w:val="001906A4"/>
    <w:rsid w:val="001A039A"/>
    <w:rsid w:val="001A17D3"/>
    <w:rsid w:val="001A3A90"/>
    <w:rsid w:val="001A7119"/>
    <w:rsid w:val="001B2472"/>
    <w:rsid w:val="001D479C"/>
    <w:rsid w:val="001E0C67"/>
    <w:rsid w:val="001E5ED8"/>
    <w:rsid w:val="001E6F5F"/>
    <w:rsid w:val="001E7A86"/>
    <w:rsid w:val="001F0C61"/>
    <w:rsid w:val="001F3C94"/>
    <w:rsid w:val="001F6CBF"/>
    <w:rsid w:val="002067BE"/>
    <w:rsid w:val="00215951"/>
    <w:rsid w:val="0021603A"/>
    <w:rsid w:val="0022108B"/>
    <w:rsid w:val="00221717"/>
    <w:rsid w:val="00230A21"/>
    <w:rsid w:val="002354C2"/>
    <w:rsid w:val="00241FB0"/>
    <w:rsid w:val="00242D3B"/>
    <w:rsid w:val="0024544A"/>
    <w:rsid w:val="00247B92"/>
    <w:rsid w:val="002526D2"/>
    <w:rsid w:val="00252B70"/>
    <w:rsid w:val="00255964"/>
    <w:rsid w:val="002562FF"/>
    <w:rsid w:val="00257549"/>
    <w:rsid w:val="00273C4E"/>
    <w:rsid w:val="002761B7"/>
    <w:rsid w:val="002822EB"/>
    <w:rsid w:val="00292AEE"/>
    <w:rsid w:val="00296E1C"/>
    <w:rsid w:val="002A70D8"/>
    <w:rsid w:val="002B3C2E"/>
    <w:rsid w:val="002B442B"/>
    <w:rsid w:val="002B6FE8"/>
    <w:rsid w:val="002C4114"/>
    <w:rsid w:val="002C4FCD"/>
    <w:rsid w:val="002E1164"/>
    <w:rsid w:val="002F10BD"/>
    <w:rsid w:val="002F1D65"/>
    <w:rsid w:val="002F5F50"/>
    <w:rsid w:val="00302D75"/>
    <w:rsid w:val="00304291"/>
    <w:rsid w:val="003128A2"/>
    <w:rsid w:val="00313E9F"/>
    <w:rsid w:val="00316E45"/>
    <w:rsid w:val="0032283C"/>
    <w:rsid w:val="0032297A"/>
    <w:rsid w:val="0032435A"/>
    <w:rsid w:val="003246FF"/>
    <w:rsid w:val="0034088F"/>
    <w:rsid w:val="00343052"/>
    <w:rsid w:val="00347289"/>
    <w:rsid w:val="0035049B"/>
    <w:rsid w:val="00357038"/>
    <w:rsid w:val="0037340B"/>
    <w:rsid w:val="00376D57"/>
    <w:rsid w:val="003844C5"/>
    <w:rsid w:val="00390485"/>
    <w:rsid w:val="003910E6"/>
    <w:rsid w:val="00395D55"/>
    <w:rsid w:val="003A65E2"/>
    <w:rsid w:val="003B06C8"/>
    <w:rsid w:val="003B3D3D"/>
    <w:rsid w:val="003B4B27"/>
    <w:rsid w:val="003C7760"/>
    <w:rsid w:val="003D096F"/>
    <w:rsid w:val="003D71E0"/>
    <w:rsid w:val="003E4792"/>
    <w:rsid w:val="003E4CA6"/>
    <w:rsid w:val="003E74A4"/>
    <w:rsid w:val="003F39E7"/>
    <w:rsid w:val="00402BC5"/>
    <w:rsid w:val="004110FA"/>
    <w:rsid w:val="00411598"/>
    <w:rsid w:val="0041169E"/>
    <w:rsid w:val="00421E74"/>
    <w:rsid w:val="0043554E"/>
    <w:rsid w:val="00436514"/>
    <w:rsid w:val="00436632"/>
    <w:rsid w:val="00440FD8"/>
    <w:rsid w:val="004500DB"/>
    <w:rsid w:val="00455200"/>
    <w:rsid w:val="0045570E"/>
    <w:rsid w:val="0046145B"/>
    <w:rsid w:val="0046357D"/>
    <w:rsid w:val="00465E0B"/>
    <w:rsid w:val="004718AA"/>
    <w:rsid w:val="004746A0"/>
    <w:rsid w:val="004754F6"/>
    <w:rsid w:val="0049377A"/>
    <w:rsid w:val="004A096E"/>
    <w:rsid w:val="004A1803"/>
    <w:rsid w:val="004C4268"/>
    <w:rsid w:val="004C7AA4"/>
    <w:rsid w:val="004D2691"/>
    <w:rsid w:val="004D2DB0"/>
    <w:rsid w:val="004D3317"/>
    <w:rsid w:val="004E05B9"/>
    <w:rsid w:val="004E521D"/>
    <w:rsid w:val="004E7AB2"/>
    <w:rsid w:val="0050364B"/>
    <w:rsid w:val="00503DCF"/>
    <w:rsid w:val="005122A4"/>
    <w:rsid w:val="00513D40"/>
    <w:rsid w:val="00517263"/>
    <w:rsid w:val="00523D0D"/>
    <w:rsid w:val="00531A75"/>
    <w:rsid w:val="00543792"/>
    <w:rsid w:val="00551E92"/>
    <w:rsid w:val="0056071A"/>
    <w:rsid w:val="005624BF"/>
    <w:rsid w:val="00563601"/>
    <w:rsid w:val="005645AE"/>
    <w:rsid w:val="00567179"/>
    <w:rsid w:val="00573B10"/>
    <w:rsid w:val="00583C14"/>
    <w:rsid w:val="00586E59"/>
    <w:rsid w:val="00587520"/>
    <w:rsid w:val="00595494"/>
    <w:rsid w:val="005A0D30"/>
    <w:rsid w:val="005B3330"/>
    <w:rsid w:val="005B5C5A"/>
    <w:rsid w:val="005C33D0"/>
    <w:rsid w:val="005D21EB"/>
    <w:rsid w:val="005D445F"/>
    <w:rsid w:val="005E4972"/>
    <w:rsid w:val="005F04CA"/>
    <w:rsid w:val="005F5D47"/>
    <w:rsid w:val="005F5FBB"/>
    <w:rsid w:val="0060395D"/>
    <w:rsid w:val="00605199"/>
    <w:rsid w:val="0061794F"/>
    <w:rsid w:val="00623538"/>
    <w:rsid w:val="00624308"/>
    <w:rsid w:val="00624E7A"/>
    <w:rsid w:val="00631A50"/>
    <w:rsid w:val="006361C2"/>
    <w:rsid w:val="006414A9"/>
    <w:rsid w:val="00647091"/>
    <w:rsid w:val="006550EA"/>
    <w:rsid w:val="006620A0"/>
    <w:rsid w:val="006646B3"/>
    <w:rsid w:val="00673F57"/>
    <w:rsid w:val="00676066"/>
    <w:rsid w:val="006A07C2"/>
    <w:rsid w:val="006A1965"/>
    <w:rsid w:val="006A6F6F"/>
    <w:rsid w:val="006C2E73"/>
    <w:rsid w:val="006C2EB0"/>
    <w:rsid w:val="006C55C3"/>
    <w:rsid w:val="006D0994"/>
    <w:rsid w:val="006D2F13"/>
    <w:rsid w:val="006D32F7"/>
    <w:rsid w:val="006D330E"/>
    <w:rsid w:val="006D62B1"/>
    <w:rsid w:val="006E2891"/>
    <w:rsid w:val="006F0520"/>
    <w:rsid w:val="00707EAC"/>
    <w:rsid w:val="007134B6"/>
    <w:rsid w:val="00733C09"/>
    <w:rsid w:val="0074084A"/>
    <w:rsid w:val="00741D50"/>
    <w:rsid w:val="007436CB"/>
    <w:rsid w:val="0074397B"/>
    <w:rsid w:val="007444D6"/>
    <w:rsid w:val="007469CB"/>
    <w:rsid w:val="00750623"/>
    <w:rsid w:val="00753823"/>
    <w:rsid w:val="0075794E"/>
    <w:rsid w:val="007630B4"/>
    <w:rsid w:val="00766926"/>
    <w:rsid w:val="00770B59"/>
    <w:rsid w:val="0077634D"/>
    <w:rsid w:val="0078165F"/>
    <w:rsid w:val="00783032"/>
    <w:rsid w:val="00783D24"/>
    <w:rsid w:val="0078471A"/>
    <w:rsid w:val="0079025E"/>
    <w:rsid w:val="00792F9D"/>
    <w:rsid w:val="007C2533"/>
    <w:rsid w:val="007D18FE"/>
    <w:rsid w:val="007D2870"/>
    <w:rsid w:val="007D2959"/>
    <w:rsid w:val="007D33AE"/>
    <w:rsid w:val="007D3D34"/>
    <w:rsid w:val="007E0514"/>
    <w:rsid w:val="007E1A19"/>
    <w:rsid w:val="007F3722"/>
    <w:rsid w:val="007F3F2F"/>
    <w:rsid w:val="008047A3"/>
    <w:rsid w:val="00822CAA"/>
    <w:rsid w:val="008243F6"/>
    <w:rsid w:val="00830CDB"/>
    <w:rsid w:val="00830F30"/>
    <w:rsid w:val="00833C7F"/>
    <w:rsid w:val="00845D31"/>
    <w:rsid w:val="00847AEA"/>
    <w:rsid w:val="00850EAF"/>
    <w:rsid w:val="0085292D"/>
    <w:rsid w:val="00864D43"/>
    <w:rsid w:val="008651E1"/>
    <w:rsid w:val="00866765"/>
    <w:rsid w:val="0088036E"/>
    <w:rsid w:val="008939B7"/>
    <w:rsid w:val="008973C2"/>
    <w:rsid w:val="008A4FA2"/>
    <w:rsid w:val="008B144A"/>
    <w:rsid w:val="008B59EB"/>
    <w:rsid w:val="008B6C1A"/>
    <w:rsid w:val="008C2B3A"/>
    <w:rsid w:val="008C49BA"/>
    <w:rsid w:val="008D5361"/>
    <w:rsid w:val="008D7353"/>
    <w:rsid w:val="008E57B6"/>
    <w:rsid w:val="008E5DD2"/>
    <w:rsid w:val="008F0B54"/>
    <w:rsid w:val="00904594"/>
    <w:rsid w:val="00916E4C"/>
    <w:rsid w:val="009230D9"/>
    <w:rsid w:val="00934846"/>
    <w:rsid w:val="00934ACA"/>
    <w:rsid w:val="00934CA0"/>
    <w:rsid w:val="00936FCF"/>
    <w:rsid w:val="00940844"/>
    <w:rsid w:val="00944CF2"/>
    <w:rsid w:val="00946BB6"/>
    <w:rsid w:val="00947250"/>
    <w:rsid w:val="00953779"/>
    <w:rsid w:val="00954AB1"/>
    <w:rsid w:val="00954CAE"/>
    <w:rsid w:val="00960467"/>
    <w:rsid w:val="009610FD"/>
    <w:rsid w:val="0096490E"/>
    <w:rsid w:val="009739E9"/>
    <w:rsid w:val="00977EDB"/>
    <w:rsid w:val="009817D8"/>
    <w:rsid w:val="00981A5F"/>
    <w:rsid w:val="00983DF4"/>
    <w:rsid w:val="00993461"/>
    <w:rsid w:val="0099348F"/>
    <w:rsid w:val="00995812"/>
    <w:rsid w:val="009A38E9"/>
    <w:rsid w:val="009A7648"/>
    <w:rsid w:val="009B2701"/>
    <w:rsid w:val="009C278D"/>
    <w:rsid w:val="009C3F8F"/>
    <w:rsid w:val="009D090C"/>
    <w:rsid w:val="009D365C"/>
    <w:rsid w:val="009E1BED"/>
    <w:rsid w:val="009E2A99"/>
    <w:rsid w:val="009E5B2F"/>
    <w:rsid w:val="009E5CA4"/>
    <w:rsid w:val="009E7757"/>
    <w:rsid w:val="009F4F84"/>
    <w:rsid w:val="00A07871"/>
    <w:rsid w:val="00A13B0E"/>
    <w:rsid w:val="00A21EB0"/>
    <w:rsid w:val="00A24EE9"/>
    <w:rsid w:val="00A307AB"/>
    <w:rsid w:val="00A32F59"/>
    <w:rsid w:val="00A34BF4"/>
    <w:rsid w:val="00A41288"/>
    <w:rsid w:val="00A6142F"/>
    <w:rsid w:val="00A67CDC"/>
    <w:rsid w:val="00A70B9E"/>
    <w:rsid w:val="00A7607C"/>
    <w:rsid w:val="00A80CCA"/>
    <w:rsid w:val="00A855F2"/>
    <w:rsid w:val="00A87B81"/>
    <w:rsid w:val="00A91FDF"/>
    <w:rsid w:val="00AA065C"/>
    <w:rsid w:val="00AA627C"/>
    <w:rsid w:val="00AC0779"/>
    <w:rsid w:val="00AD0E90"/>
    <w:rsid w:val="00AD31E3"/>
    <w:rsid w:val="00AD3249"/>
    <w:rsid w:val="00AD42D8"/>
    <w:rsid w:val="00AE1FE7"/>
    <w:rsid w:val="00AE2EE6"/>
    <w:rsid w:val="00AE5C69"/>
    <w:rsid w:val="00AE76D1"/>
    <w:rsid w:val="00AF0D2F"/>
    <w:rsid w:val="00AF529D"/>
    <w:rsid w:val="00B11694"/>
    <w:rsid w:val="00B23B2F"/>
    <w:rsid w:val="00B50C74"/>
    <w:rsid w:val="00B64EBB"/>
    <w:rsid w:val="00B81DC9"/>
    <w:rsid w:val="00B85C52"/>
    <w:rsid w:val="00B868F8"/>
    <w:rsid w:val="00B94BD7"/>
    <w:rsid w:val="00B95353"/>
    <w:rsid w:val="00BA3408"/>
    <w:rsid w:val="00BA38A8"/>
    <w:rsid w:val="00BB2A30"/>
    <w:rsid w:val="00BB3482"/>
    <w:rsid w:val="00BB5C1D"/>
    <w:rsid w:val="00BB6367"/>
    <w:rsid w:val="00BC13B6"/>
    <w:rsid w:val="00BC73CE"/>
    <w:rsid w:val="00BD0A53"/>
    <w:rsid w:val="00BD14A7"/>
    <w:rsid w:val="00BE2DC7"/>
    <w:rsid w:val="00BE495D"/>
    <w:rsid w:val="00C012C8"/>
    <w:rsid w:val="00C072B8"/>
    <w:rsid w:val="00C07F90"/>
    <w:rsid w:val="00C24AE8"/>
    <w:rsid w:val="00C24BDC"/>
    <w:rsid w:val="00C33503"/>
    <w:rsid w:val="00C41C55"/>
    <w:rsid w:val="00C47165"/>
    <w:rsid w:val="00C51F77"/>
    <w:rsid w:val="00C56878"/>
    <w:rsid w:val="00C602A1"/>
    <w:rsid w:val="00C6358A"/>
    <w:rsid w:val="00C645B1"/>
    <w:rsid w:val="00C665E6"/>
    <w:rsid w:val="00C66F9E"/>
    <w:rsid w:val="00C729A7"/>
    <w:rsid w:val="00C911EE"/>
    <w:rsid w:val="00C952CC"/>
    <w:rsid w:val="00C96457"/>
    <w:rsid w:val="00CA7822"/>
    <w:rsid w:val="00CB6D1F"/>
    <w:rsid w:val="00CC3251"/>
    <w:rsid w:val="00CD650E"/>
    <w:rsid w:val="00CF3D4E"/>
    <w:rsid w:val="00CF5455"/>
    <w:rsid w:val="00D160AB"/>
    <w:rsid w:val="00D22A8D"/>
    <w:rsid w:val="00D23B93"/>
    <w:rsid w:val="00D47586"/>
    <w:rsid w:val="00D5094B"/>
    <w:rsid w:val="00D54B46"/>
    <w:rsid w:val="00D64047"/>
    <w:rsid w:val="00D70BAB"/>
    <w:rsid w:val="00D73985"/>
    <w:rsid w:val="00D73B0A"/>
    <w:rsid w:val="00D76F05"/>
    <w:rsid w:val="00D87D09"/>
    <w:rsid w:val="00DB0B3F"/>
    <w:rsid w:val="00DB597A"/>
    <w:rsid w:val="00DB5D1D"/>
    <w:rsid w:val="00DB76C0"/>
    <w:rsid w:val="00DC036B"/>
    <w:rsid w:val="00DD32AB"/>
    <w:rsid w:val="00DD6009"/>
    <w:rsid w:val="00DF6CCC"/>
    <w:rsid w:val="00E02DFA"/>
    <w:rsid w:val="00E05B96"/>
    <w:rsid w:val="00E13361"/>
    <w:rsid w:val="00E1699F"/>
    <w:rsid w:val="00E2125D"/>
    <w:rsid w:val="00E21486"/>
    <w:rsid w:val="00E2375F"/>
    <w:rsid w:val="00E242E7"/>
    <w:rsid w:val="00E25E0B"/>
    <w:rsid w:val="00E30152"/>
    <w:rsid w:val="00E32AD9"/>
    <w:rsid w:val="00E34738"/>
    <w:rsid w:val="00E4158A"/>
    <w:rsid w:val="00E5163D"/>
    <w:rsid w:val="00E53A94"/>
    <w:rsid w:val="00E55664"/>
    <w:rsid w:val="00E6424E"/>
    <w:rsid w:val="00E66DC6"/>
    <w:rsid w:val="00E7521E"/>
    <w:rsid w:val="00E77E60"/>
    <w:rsid w:val="00E94ECE"/>
    <w:rsid w:val="00EA4613"/>
    <w:rsid w:val="00EA7AE7"/>
    <w:rsid w:val="00EB5093"/>
    <w:rsid w:val="00EC1687"/>
    <w:rsid w:val="00EC1864"/>
    <w:rsid w:val="00EC607B"/>
    <w:rsid w:val="00EC73FD"/>
    <w:rsid w:val="00EE6CD5"/>
    <w:rsid w:val="00EE7C2E"/>
    <w:rsid w:val="00F012AC"/>
    <w:rsid w:val="00F01809"/>
    <w:rsid w:val="00F024B2"/>
    <w:rsid w:val="00F10D11"/>
    <w:rsid w:val="00F11A03"/>
    <w:rsid w:val="00F1211B"/>
    <w:rsid w:val="00F234C7"/>
    <w:rsid w:val="00F26DB4"/>
    <w:rsid w:val="00F350E6"/>
    <w:rsid w:val="00F44006"/>
    <w:rsid w:val="00F47C57"/>
    <w:rsid w:val="00F510E6"/>
    <w:rsid w:val="00F56DBB"/>
    <w:rsid w:val="00F63DFF"/>
    <w:rsid w:val="00F6600D"/>
    <w:rsid w:val="00F73C78"/>
    <w:rsid w:val="00F8219F"/>
    <w:rsid w:val="00F83EBB"/>
    <w:rsid w:val="00F84D10"/>
    <w:rsid w:val="00FA2774"/>
    <w:rsid w:val="00FB1086"/>
    <w:rsid w:val="00FB1BAD"/>
    <w:rsid w:val="00FB27E2"/>
    <w:rsid w:val="00FB51C4"/>
    <w:rsid w:val="00FB74A7"/>
    <w:rsid w:val="00FC05B9"/>
    <w:rsid w:val="00FC7DF0"/>
    <w:rsid w:val="00FD01CB"/>
    <w:rsid w:val="00FD1F32"/>
    <w:rsid w:val="00FD2155"/>
    <w:rsid w:val="00FD24A6"/>
    <w:rsid w:val="00FD3A2C"/>
    <w:rsid w:val="00FD608F"/>
    <w:rsid w:val="00FD77ED"/>
    <w:rsid w:val="00FE252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DC950A4"/>
  <w15:docId w15:val="{A246727B-87AB-4F2D-BFB5-165DFA3CD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F10D11"/>
    <w:pPr>
      <w:spacing w:before="120"/>
    </w:pPr>
    <w:rPr>
      <w:rFonts w:ascii="Arial" w:hAnsi="Arial"/>
      <w:bCs/>
      <w:szCs w:val="24"/>
    </w:rPr>
  </w:style>
  <w:style w:type="paragraph" w:styleId="Nadpis1">
    <w:name w:val="heading 1"/>
    <w:basedOn w:val="Normln"/>
    <w:next w:val="Normln"/>
    <w:qFormat/>
    <w:rsid w:val="00954AB1"/>
    <w:pPr>
      <w:keepNext/>
      <w:numPr>
        <w:numId w:val="1"/>
      </w:numPr>
      <w:tabs>
        <w:tab w:val="clear" w:pos="0"/>
        <w:tab w:val="left" w:pos="284"/>
        <w:tab w:val="left" w:pos="425"/>
      </w:tabs>
      <w:spacing w:before="360" w:after="120"/>
      <w:outlineLvl w:val="0"/>
    </w:pPr>
    <w:rPr>
      <w:rFonts w:cs="Arial"/>
      <w:b/>
      <w:bCs w:val="0"/>
      <w:color w:val="D81E04"/>
      <w:kern w:val="32"/>
      <w:sz w:val="28"/>
      <w:szCs w:val="32"/>
    </w:rPr>
  </w:style>
  <w:style w:type="paragraph" w:styleId="Nadpis2">
    <w:name w:val="heading 2"/>
    <w:basedOn w:val="Normln"/>
    <w:next w:val="Normln"/>
    <w:qFormat/>
    <w:rsid w:val="00E34738"/>
    <w:pPr>
      <w:keepNext/>
      <w:numPr>
        <w:ilvl w:val="1"/>
        <w:numId w:val="1"/>
      </w:numPr>
      <w:tabs>
        <w:tab w:val="clear" w:pos="567"/>
        <w:tab w:val="left" w:pos="284"/>
        <w:tab w:val="left" w:pos="425"/>
      </w:tabs>
      <w:spacing w:before="180" w:after="120"/>
      <w:ind w:left="0" w:firstLine="0"/>
      <w:outlineLvl w:val="1"/>
    </w:pPr>
    <w:rPr>
      <w:rFonts w:cs="Arial"/>
      <w:b/>
      <w:bCs w:val="0"/>
      <w:iCs/>
      <w:color w:val="791307"/>
      <w:sz w:val="24"/>
      <w:szCs w:val="28"/>
    </w:rPr>
  </w:style>
  <w:style w:type="paragraph" w:styleId="Nadpis3">
    <w:name w:val="heading 3"/>
    <w:basedOn w:val="Normln"/>
    <w:next w:val="Normln"/>
    <w:link w:val="Nadpis3Char"/>
    <w:qFormat/>
    <w:rsid w:val="00954AB1"/>
    <w:pPr>
      <w:keepNext/>
      <w:numPr>
        <w:ilvl w:val="2"/>
        <w:numId w:val="1"/>
      </w:numPr>
      <w:tabs>
        <w:tab w:val="clear" w:pos="0"/>
        <w:tab w:val="left" w:pos="284"/>
        <w:tab w:val="left" w:pos="425"/>
      </w:tabs>
      <w:spacing w:before="180" w:after="120"/>
      <w:ind w:left="0" w:firstLine="0"/>
      <w:outlineLvl w:val="2"/>
    </w:pPr>
    <w:rPr>
      <w:rFonts w:cs="Arial"/>
      <w:b/>
      <w:bCs w:val="0"/>
      <w:color w:val="676D6F"/>
      <w:sz w:val="24"/>
      <w:szCs w:val="26"/>
    </w:rPr>
  </w:style>
  <w:style w:type="paragraph" w:styleId="Nadpis4">
    <w:name w:val="heading 4"/>
    <w:basedOn w:val="Normln"/>
    <w:next w:val="Normln"/>
    <w:link w:val="Nadpis4Char"/>
    <w:qFormat/>
    <w:rsid w:val="00833C7F"/>
    <w:pPr>
      <w:numPr>
        <w:ilvl w:val="3"/>
        <w:numId w:val="1"/>
      </w:numPr>
      <w:tabs>
        <w:tab w:val="clear" w:pos="4679"/>
        <w:tab w:val="left" w:pos="851"/>
      </w:tabs>
      <w:ind w:left="851" w:hanging="851"/>
      <w:outlineLvl w:val="3"/>
    </w:pPr>
  </w:style>
  <w:style w:type="paragraph" w:styleId="Nadpis5">
    <w:name w:val="heading 5"/>
    <w:basedOn w:val="Normln"/>
    <w:next w:val="Normln"/>
    <w:qFormat/>
    <w:pPr>
      <w:numPr>
        <w:ilvl w:val="4"/>
        <w:numId w:val="1"/>
      </w:numPr>
      <w:spacing w:before="240" w:after="60"/>
      <w:outlineLvl w:val="4"/>
    </w:pPr>
    <w:rPr>
      <w:bCs w:val="0"/>
      <w:szCs w:val="26"/>
    </w:rPr>
  </w:style>
  <w:style w:type="paragraph" w:styleId="Nadpis6">
    <w:name w:val="heading 6"/>
    <w:basedOn w:val="Normln"/>
    <w:next w:val="Normln"/>
    <w:qFormat/>
    <w:pPr>
      <w:numPr>
        <w:ilvl w:val="5"/>
        <w:numId w:val="1"/>
      </w:numPr>
      <w:spacing w:before="240" w:after="60"/>
      <w:outlineLvl w:val="5"/>
    </w:pPr>
    <w:rPr>
      <w:rFonts w:cs="Arial"/>
      <w:szCs w:val="22"/>
    </w:rPr>
  </w:style>
  <w:style w:type="paragraph" w:styleId="Nadpis7">
    <w:name w:val="heading 7"/>
    <w:basedOn w:val="Normln"/>
    <w:next w:val="Normln"/>
    <w:qFormat/>
    <w:pPr>
      <w:numPr>
        <w:ilvl w:val="6"/>
        <w:numId w:val="1"/>
      </w:numPr>
      <w:spacing w:before="240" w:after="60"/>
      <w:outlineLvl w:val="6"/>
    </w:pPr>
    <w:rPr>
      <w:rFonts w:cs="Arial"/>
    </w:rPr>
  </w:style>
  <w:style w:type="paragraph" w:styleId="Nadpis8">
    <w:name w:val="heading 8"/>
    <w:basedOn w:val="Normln"/>
    <w:next w:val="Normln"/>
    <w:qFormat/>
    <w:pPr>
      <w:numPr>
        <w:ilvl w:val="7"/>
        <w:numId w:val="1"/>
      </w:numPr>
      <w:spacing w:before="240" w:after="60"/>
      <w:outlineLvl w:val="7"/>
    </w:pPr>
    <w:rPr>
      <w:rFonts w:ascii="Times New Roman" w:hAnsi="Times New Roman"/>
    </w:rPr>
  </w:style>
  <w:style w:type="paragraph" w:styleId="Nadpis9">
    <w:name w:val="heading 9"/>
    <w:basedOn w:val="Normln"/>
    <w:next w:val="Normln"/>
    <w:qFormat/>
    <w:pPr>
      <w:numPr>
        <w:ilvl w:val="8"/>
        <w:numId w:val="1"/>
      </w:numPr>
      <w:spacing w:before="240" w:after="60"/>
      <w:outlineLvl w:val="8"/>
    </w:pPr>
    <w:rPr>
      <w:rFonts w:cs="Arial"/>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Pojmy">
    <w:name w:val="Pojmy"/>
    <w:aliases w:val="def.,zkratky"/>
    <w:basedOn w:val="Normln"/>
    <w:link w:val="PojmyChar"/>
    <w:pPr>
      <w:tabs>
        <w:tab w:val="left" w:pos="2520"/>
        <w:tab w:val="left" w:pos="2700"/>
      </w:tabs>
      <w:ind w:left="2700" w:hanging="2700"/>
    </w:pPr>
  </w:style>
  <w:style w:type="paragraph" w:styleId="Obsah1">
    <w:name w:val="toc 1"/>
    <w:basedOn w:val="Normln"/>
    <w:next w:val="Normln"/>
    <w:uiPriority w:val="39"/>
    <w:rsid w:val="00977EDB"/>
    <w:pPr>
      <w:spacing w:line="400" w:lineRule="exact"/>
    </w:pPr>
    <w:rPr>
      <w:sz w:val="24"/>
    </w:rPr>
  </w:style>
  <w:style w:type="paragraph" w:customStyle="1" w:styleId="Obsah">
    <w:name w:val="Obsah"/>
    <w:pPr>
      <w:tabs>
        <w:tab w:val="right" w:leader="dot" w:pos="9639"/>
      </w:tabs>
      <w:spacing w:line="360" w:lineRule="exact"/>
    </w:pPr>
    <w:rPr>
      <w:rFonts w:ascii="Arial" w:hAnsi="Arial"/>
      <w:szCs w:val="24"/>
    </w:rPr>
  </w:style>
  <w:style w:type="paragraph" w:styleId="Obsah2">
    <w:name w:val="toc 2"/>
    <w:basedOn w:val="Normln"/>
    <w:next w:val="Normln"/>
    <w:uiPriority w:val="39"/>
    <w:rsid w:val="00977EDB"/>
    <w:pPr>
      <w:spacing w:line="400" w:lineRule="exact"/>
      <w:ind w:left="198"/>
    </w:pPr>
    <w:rPr>
      <w:sz w:val="24"/>
    </w:rPr>
  </w:style>
  <w:style w:type="paragraph" w:styleId="Textbubliny">
    <w:name w:val="Balloon Text"/>
    <w:basedOn w:val="Normln"/>
    <w:link w:val="TextbublinyChar"/>
    <w:rsid w:val="00C6358A"/>
    <w:pPr>
      <w:spacing w:before="0"/>
    </w:pPr>
    <w:rPr>
      <w:rFonts w:ascii="Tahoma" w:hAnsi="Tahoma" w:cs="Tahoma"/>
      <w:sz w:val="16"/>
      <w:szCs w:val="16"/>
    </w:rPr>
  </w:style>
  <w:style w:type="character" w:customStyle="1" w:styleId="TextbublinyChar">
    <w:name w:val="Text bubliny Char"/>
    <w:link w:val="Textbubliny"/>
    <w:rsid w:val="00C6358A"/>
    <w:rPr>
      <w:rFonts w:ascii="Tahoma" w:hAnsi="Tahoma" w:cs="Tahoma"/>
      <w:bCs/>
      <w:sz w:val="16"/>
      <w:szCs w:val="16"/>
    </w:rPr>
  </w:style>
  <w:style w:type="paragraph" w:styleId="Obsah3">
    <w:name w:val="toc 3"/>
    <w:basedOn w:val="Normln"/>
    <w:next w:val="Normln"/>
    <w:uiPriority w:val="39"/>
    <w:rsid w:val="00977EDB"/>
    <w:pPr>
      <w:spacing w:line="400" w:lineRule="exact"/>
      <w:ind w:left="403"/>
    </w:pPr>
    <w:rPr>
      <w:sz w:val="24"/>
    </w:rPr>
  </w:style>
  <w:style w:type="paragraph" w:styleId="Prosttext">
    <w:name w:val="Plain Text"/>
    <w:basedOn w:val="Normln"/>
    <w:rPr>
      <w:rFonts w:ascii="Courier New" w:hAnsi="Courier New" w:cs="Courier New"/>
      <w:szCs w:val="20"/>
    </w:rPr>
  </w:style>
  <w:style w:type="paragraph" w:styleId="Zpat">
    <w:name w:val="footer"/>
    <w:basedOn w:val="Normln"/>
    <w:pPr>
      <w:tabs>
        <w:tab w:val="center" w:pos="4536"/>
        <w:tab w:val="right" w:pos="9072"/>
      </w:tabs>
    </w:pPr>
  </w:style>
  <w:style w:type="paragraph" w:styleId="Zhlav">
    <w:name w:val="header"/>
    <w:basedOn w:val="Normln"/>
    <w:pPr>
      <w:tabs>
        <w:tab w:val="center" w:pos="4536"/>
        <w:tab w:val="right" w:pos="9072"/>
      </w:tabs>
    </w:pPr>
  </w:style>
  <w:style w:type="paragraph" w:customStyle="1" w:styleId="Nadpis3-lnek">
    <w:name w:val="Nadpis 3 - článek"/>
    <w:basedOn w:val="Nadpis3"/>
    <w:link w:val="Nadpis3-lnekChar"/>
    <w:rsid w:val="00C6358A"/>
    <w:rPr>
      <w:b w:val="0"/>
    </w:rPr>
  </w:style>
  <w:style w:type="paragraph" w:customStyle="1" w:styleId="Pojmydefiniceazkratky">
    <w:name w:val="Pojmy definice a zkratky"/>
    <w:basedOn w:val="Pojmy"/>
    <w:link w:val="PojmydefiniceazkratkyChar"/>
    <w:qFormat/>
    <w:rsid w:val="00BB6367"/>
    <w:pPr>
      <w:tabs>
        <w:tab w:val="clear" w:pos="2520"/>
        <w:tab w:val="clear" w:pos="2700"/>
        <w:tab w:val="left" w:pos="3119"/>
      </w:tabs>
      <w:ind w:left="3402" w:hanging="3402"/>
    </w:pPr>
  </w:style>
  <w:style w:type="character" w:customStyle="1" w:styleId="Nadpis3Char">
    <w:name w:val="Nadpis 3 Char"/>
    <w:link w:val="Nadpis3"/>
    <w:rsid w:val="00954AB1"/>
    <w:rPr>
      <w:rFonts w:ascii="Arial" w:hAnsi="Arial" w:cs="Arial"/>
      <w:b/>
      <w:color w:val="676D6F"/>
      <w:sz w:val="24"/>
      <w:szCs w:val="26"/>
    </w:rPr>
  </w:style>
  <w:style w:type="character" w:customStyle="1" w:styleId="Nadpis3-lnekChar">
    <w:name w:val="Nadpis 3 - článek Char"/>
    <w:link w:val="Nadpis3-lnek"/>
    <w:rsid w:val="00C6358A"/>
    <w:rPr>
      <w:rFonts w:ascii="Arial" w:hAnsi="Arial" w:cs="Arial"/>
      <w:color w:val="676D6F"/>
      <w:sz w:val="24"/>
      <w:szCs w:val="26"/>
    </w:rPr>
  </w:style>
  <w:style w:type="paragraph" w:customStyle="1" w:styleId="Poj">
    <w:name w:val="Poj"/>
    <w:basedOn w:val="Pojmydefiniceazkratky"/>
    <w:link w:val="PojChar"/>
    <w:rsid w:val="00BB6367"/>
  </w:style>
  <w:style w:type="character" w:customStyle="1" w:styleId="PojmyChar">
    <w:name w:val="Pojmy Char"/>
    <w:aliases w:val="def. Char,zkratky Char"/>
    <w:link w:val="Pojmy"/>
    <w:rsid w:val="00BB6367"/>
    <w:rPr>
      <w:rFonts w:ascii="Arial" w:hAnsi="Arial"/>
      <w:bCs/>
      <w:szCs w:val="24"/>
    </w:rPr>
  </w:style>
  <w:style w:type="character" w:customStyle="1" w:styleId="PojmydefiniceazkratkyChar">
    <w:name w:val="Pojmy definice a zkratky Char"/>
    <w:link w:val="Pojmydefiniceazkratky"/>
    <w:rsid w:val="00BB6367"/>
    <w:rPr>
      <w:rFonts w:ascii="Arial" w:hAnsi="Arial"/>
      <w:bCs/>
      <w:szCs w:val="24"/>
    </w:rPr>
  </w:style>
  <w:style w:type="paragraph" w:styleId="Odstavecseseznamem">
    <w:name w:val="List Paragraph"/>
    <w:basedOn w:val="Normln"/>
    <w:uiPriority w:val="34"/>
    <w:qFormat/>
    <w:rsid w:val="00F8219F"/>
    <w:pPr>
      <w:ind w:left="720"/>
      <w:contextualSpacing/>
    </w:pPr>
  </w:style>
  <w:style w:type="character" w:customStyle="1" w:styleId="PojChar">
    <w:name w:val="Poj Char"/>
    <w:link w:val="Poj"/>
    <w:rsid w:val="00BB6367"/>
    <w:rPr>
      <w:rFonts w:ascii="Arial" w:hAnsi="Arial"/>
      <w:bCs/>
      <w:szCs w:val="24"/>
    </w:rPr>
  </w:style>
  <w:style w:type="paragraph" w:customStyle="1" w:styleId="Nadpis3lnek-">
    <w:name w:val="Nadpis 3 článek-"/>
    <w:basedOn w:val="Nadpis3"/>
    <w:link w:val="Nadpis3lnek-Char"/>
    <w:qFormat/>
    <w:rsid w:val="00F8219F"/>
    <w:pPr>
      <w:keepNext w:val="0"/>
      <w:tabs>
        <w:tab w:val="num" w:pos="0"/>
      </w:tabs>
      <w:spacing w:before="60" w:after="60"/>
      <w:ind w:left="624" w:hanging="624"/>
    </w:pPr>
    <w:rPr>
      <w:b w:val="0"/>
      <w:color w:val="auto"/>
      <w:sz w:val="20"/>
    </w:rPr>
  </w:style>
  <w:style w:type="character" w:customStyle="1" w:styleId="Nadpis3lnek-Char">
    <w:name w:val="Nadpis 3 článek- Char"/>
    <w:link w:val="Nadpis3lnek-"/>
    <w:rsid w:val="00833C7F"/>
    <w:rPr>
      <w:rFonts w:ascii="Arial" w:hAnsi="Arial" w:cs="Arial"/>
      <w:szCs w:val="26"/>
    </w:rPr>
  </w:style>
  <w:style w:type="paragraph" w:styleId="Podnadpis">
    <w:name w:val="Subtitle"/>
    <w:basedOn w:val="Normln"/>
    <w:next w:val="Normln"/>
    <w:link w:val="PodnadpisChar"/>
    <w:rsid w:val="006D0994"/>
    <w:pPr>
      <w:spacing w:after="60"/>
      <w:jc w:val="center"/>
      <w:outlineLvl w:val="1"/>
    </w:pPr>
    <w:rPr>
      <w:rFonts w:ascii="Cambria" w:hAnsi="Cambria"/>
      <w:sz w:val="24"/>
    </w:rPr>
  </w:style>
  <w:style w:type="character" w:customStyle="1" w:styleId="PodnadpisChar">
    <w:name w:val="Podnadpis Char"/>
    <w:link w:val="Podnadpis"/>
    <w:rsid w:val="006D0994"/>
    <w:rPr>
      <w:rFonts w:ascii="Cambria" w:eastAsia="Times New Roman" w:hAnsi="Cambria" w:cs="Times New Roman"/>
      <w:bCs/>
      <w:sz w:val="24"/>
      <w:szCs w:val="24"/>
    </w:rPr>
  </w:style>
  <w:style w:type="paragraph" w:customStyle="1" w:styleId="Vetpoloek">
    <w:name w:val="Výčet položek"/>
    <w:basedOn w:val="Nadpis3"/>
    <w:link w:val="VetpoloekChar"/>
    <w:qFormat/>
    <w:rsid w:val="006D0994"/>
    <w:pPr>
      <w:numPr>
        <w:ilvl w:val="0"/>
        <w:numId w:val="2"/>
      </w:numPr>
      <w:tabs>
        <w:tab w:val="clear" w:pos="720"/>
      </w:tabs>
      <w:overflowPunct w:val="0"/>
      <w:autoSpaceDE w:val="0"/>
      <w:autoSpaceDN w:val="0"/>
      <w:adjustRightInd w:val="0"/>
      <w:spacing w:before="0" w:after="0"/>
      <w:ind w:left="1276" w:hanging="357"/>
      <w:textAlignment w:val="baseline"/>
    </w:pPr>
    <w:rPr>
      <w:b w:val="0"/>
      <w:szCs w:val="20"/>
    </w:rPr>
  </w:style>
  <w:style w:type="character" w:customStyle="1" w:styleId="VetpoloekChar">
    <w:name w:val="Výčet položek Char"/>
    <w:link w:val="Vetpoloek"/>
    <w:rsid w:val="006D0994"/>
    <w:rPr>
      <w:rFonts w:ascii="Arial" w:hAnsi="Arial" w:cs="Arial"/>
      <w:color w:val="676D6F"/>
      <w:sz w:val="24"/>
    </w:rPr>
  </w:style>
  <w:style w:type="character" w:styleId="Odkaznakoment">
    <w:name w:val="annotation reference"/>
    <w:rsid w:val="0074397B"/>
    <w:rPr>
      <w:sz w:val="16"/>
      <w:szCs w:val="16"/>
    </w:rPr>
  </w:style>
  <w:style w:type="paragraph" w:styleId="Textkomente">
    <w:name w:val="annotation text"/>
    <w:basedOn w:val="Normln"/>
    <w:link w:val="TextkomenteChar"/>
    <w:rsid w:val="0074397B"/>
    <w:rPr>
      <w:szCs w:val="20"/>
    </w:rPr>
  </w:style>
  <w:style w:type="character" w:customStyle="1" w:styleId="TextkomenteChar">
    <w:name w:val="Text komentáře Char"/>
    <w:link w:val="Textkomente"/>
    <w:rsid w:val="0074397B"/>
    <w:rPr>
      <w:rFonts w:ascii="Arial" w:hAnsi="Arial"/>
      <w:bCs/>
    </w:rPr>
  </w:style>
  <w:style w:type="paragraph" w:styleId="Pedmtkomente">
    <w:name w:val="annotation subject"/>
    <w:basedOn w:val="Textkomente"/>
    <w:next w:val="Textkomente"/>
    <w:link w:val="PedmtkomenteChar"/>
    <w:rsid w:val="0074397B"/>
    <w:rPr>
      <w:b/>
    </w:rPr>
  </w:style>
  <w:style w:type="character" w:customStyle="1" w:styleId="PedmtkomenteChar">
    <w:name w:val="Předmět komentáře Char"/>
    <w:link w:val="Pedmtkomente"/>
    <w:rsid w:val="0074397B"/>
    <w:rPr>
      <w:rFonts w:ascii="Arial" w:hAnsi="Arial"/>
      <w:b/>
      <w:bCs/>
    </w:rPr>
  </w:style>
  <w:style w:type="character" w:styleId="Hypertextovodkaz">
    <w:name w:val="Hyperlink"/>
    <w:basedOn w:val="Standardnpsmoodstavce"/>
    <w:uiPriority w:val="99"/>
    <w:rsid w:val="00EE6CD5"/>
    <w:rPr>
      <w:color w:val="0000FF" w:themeColor="hyperlink"/>
      <w:u w:val="single"/>
    </w:rPr>
  </w:style>
  <w:style w:type="paragraph" w:customStyle="1" w:styleId="Zkladnodstavec">
    <w:name w:val="[Základní odstavec]"/>
    <w:basedOn w:val="Normln"/>
    <w:uiPriority w:val="99"/>
    <w:rsid w:val="006361C2"/>
    <w:pPr>
      <w:autoSpaceDE w:val="0"/>
      <w:autoSpaceDN w:val="0"/>
      <w:adjustRightInd w:val="0"/>
      <w:spacing w:before="0" w:line="288" w:lineRule="auto"/>
      <w:textAlignment w:val="center"/>
    </w:pPr>
    <w:rPr>
      <w:rFonts w:ascii="Minion Pro" w:hAnsi="Minion Pro" w:cs="Minion Pro"/>
      <w:bCs w:val="0"/>
      <w:color w:val="000000"/>
      <w:sz w:val="24"/>
      <w:lang w:val="en-US"/>
    </w:rPr>
  </w:style>
  <w:style w:type="table" w:customStyle="1" w:styleId="ORLENUnipetrol">
    <w:name w:val="ORLEN Unipetrol"/>
    <w:basedOn w:val="Normlntabulka"/>
    <w:uiPriority w:val="99"/>
    <w:rsid w:val="00954AB1"/>
    <w:pPr>
      <w:spacing w:after="100"/>
    </w:pPr>
    <w:rPr>
      <w:rFonts w:ascii="Arial" w:hAnsi="Arial"/>
    </w:rPr>
    <w:tblPr>
      <w:tblBorders>
        <w:top w:val="single" w:sz="4" w:space="0" w:color="676D6F"/>
        <w:left w:val="single" w:sz="4" w:space="0" w:color="676D6F"/>
        <w:bottom w:val="single" w:sz="4" w:space="0" w:color="676D6F"/>
        <w:right w:val="single" w:sz="4" w:space="0" w:color="676D6F"/>
        <w:insideH w:val="single" w:sz="4" w:space="0" w:color="676D6F"/>
        <w:insideV w:val="single" w:sz="4" w:space="0" w:color="676D6F"/>
      </w:tblBorders>
    </w:tblPr>
    <w:tcPr>
      <w:vAlign w:val="center"/>
    </w:tcPr>
    <w:tblStylePr w:type="firstRow">
      <w:pPr>
        <w:jc w:val="center"/>
      </w:pPr>
      <w:rPr>
        <w:rFonts w:ascii="Arial" w:hAnsi="Arial"/>
        <w:b w:val="0"/>
        <w:i w:val="0"/>
        <w:caps w:val="0"/>
        <w:smallCaps w:val="0"/>
        <w:strike w:val="0"/>
        <w:dstrike w:val="0"/>
        <w:vanish w:val="0"/>
        <w:color w:val="FFFFFF" w:themeColor="background1"/>
        <w:sz w:val="20"/>
        <w:vertAlign w:val="baseline"/>
      </w:rPr>
      <w:tblPr/>
      <w:tcPr>
        <w:tcBorders>
          <w:top w:val="single" w:sz="4" w:space="0" w:color="676D6F"/>
          <w:left w:val="single" w:sz="4" w:space="0" w:color="676D6F"/>
          <w:bottom w:val="single" w:sz="4" w:space="0" w:color="676D6F"/>
          <w:right w:val="single" w:sz="4" w:space="0" w:color="676D6F"/>
          <w:insideH w:val="nil"/>
          <w:insideV w:val="single" w:sz="4" w:space="0" w:color="FFFFFF" w:themeColor="background1"/>
          <w:tl2br w:val="nil"/>
          <w:tr2bl w:val="nil"/>
        </w:tcBorders>
        <w:shd w:val="clear" w:color="auto" w:fill="676D6F"/>
      </w:tcPr>
    </w:tblStylePr>
  </w:style>
  <w:style w:type="table" w:styleId="Mkatabulky">
    <w:name w:val="Table Grid"/>
    <w:basedOn w:val="Normlntabulka"/>
    <w:rsid w:val="002761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rosttabulka1">
    <w:name w:val="Plain Table 1"/>
    <w:basedOn w:val="Normlntabulka"/>
    <w:uiPriority w:val="41"/>
    <w:rsid w:val="000E0BB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dpis2lnek">
    <w:name w:val="Nadpis 2 článek"/>
    <w:basedOn w:val="Nadpis2"/>
    <w:qFormat/>
    <w:rsid w:val="00833C7F"/>
    <w:pPr>
      <w:keepNext w:val="0"/>
      <w:tabs>
        <w:tab w:val="clear" w:pos="284"/>
        <w:tab w:val="clear" w:pos="425"/>
        <w:tab w:val="left" w:pos="426"/>
      </w:tabs>
      <w:spacing w:before="120" w:after="0"/>
      <w:ind w:left="425" w:hanging="425"/>
    </w:pPr>
    <w:rPr>
      <w:b w:val="0"/>
      <w:color w:val="auto"/>
      <w:sz w:val="20"/>
      <w:szCs w:val="20"/>
    </w:rPr>
  </w:style>
  <w:style w:type="paragraph" w:styleId="Textpoznpodarou">
    <w:name w:val="footnote text"/>
    <w:basedOn w:val="Normln"/>
    <w:link w:val="TextpoznpodarouChar"/>
    <w:semiHidden/>
    <w:unhideWhenUsed/>
    <w:rsid w:val="009E1BED"/>
    <w:pPr>
      <w:spacing w:before="0"/>
    </w:pPr>
    <w:rPr>
      <w:sz w:val="16"/>
      <w:szCs w:val="20"/>
    </w:rPr>
  </w:style>
  <w:style w:type="character" w:customStyle="1" w:styleId="TextpoznpodarouChar">
    <w:name w:val="Text pozn. pod čarou Char"/>
    <w:basedOn w:val="Standardnpsmoodstavce"/>
    <w:link w:val="Textpoznpodarou"/>
    <w:semiHidden/>
    <w:rsid w:val="009E1BED"/>
    <w:rPr>
      <w:rFonts w:ascii="Arial" w:hAnsi="Arial"/>
      <w:bCs/>
      <w:sz w:val="16"/>
    </w:rPr>
  </w:style>
  <w:style w:type="character" w:styleId="Znakapoznpodarou">
    <w:name w:val="footnote reference"/>
    <w:basedOn w:val="Standardnpsmoodstavce"/>
    <w:semiHidden/>
    <w:unhideWhenUsed/>
    <w:rsid w:val="009E1BED"/>
    <w:rPr>
      <w:rFonts w:ascii="Arial" w:hAnsi="Arial"/>
      <w:b/>
      <w:color w:val="E30613"/>
      <w:sz w:val="20"/>
      <w:vertAlign w:val="superscript"/>
    </w:rPr>
  </w:style>
  <w:style w:type="paragraph" w:customStyle="1" w:styleId="Zkladntext21">
    <w:name w:val="Základní text 21"/>
    <w:basedOn w:val="Normln"/>
    <w:rsid w:val="00F510E6"/>
    <w:pPr>
      <w:tabs>
        <w:tab w:val="left" w:pos="1276"/>
      </w:tabs>
      <w:overflowPunct w:val="0"/>
      <w:autoSpaceDE w:val="0"/>
      <w:autoSpaceDN w:val="0"/>
      <w:adjustRightInd w:val="0"/>
      <w:spacing w:before="0" w:after="60" w:line="240" w:lineRule="atLeast"/>
      <w:ind w:left="1418" w:hanging="283"/>
      <w:textAlignment w:val="baseline"/>
    </w:pPr>
    <w:rPr>
      <w:rFonts w:ascii="Times New Roman" w:hAnsi="Times New Roman"/>
      <w:bCs w:val="0"/>
      <w:sz w:val="16"/>
      <w:szCs w:val="20"/>
    </w:rPr>
  </w:style>
  <w:style w:type="character" w:styleId="Sledovanodkaz">
    <w:name w:val="FollowedHyperlink"/>
    <w:basedOn w:val="Standardnpsmoodstavce"/>
    <w:semiHidden/>
    <w:unhideWhenUsed/>
    <w:rsid w:val="009230D9"/>
    <w:rPr>
      <w:color w:val="800080" w:themeColor="followedHyperlink"/>
      <w:u w:val="single"/>
    </w:rPr>
  </w:style>
  <w:style w:type="paragraph" w:styleId="Zkladntext">
    <w:name w:val="Body Text"/>
    <w:basedOn w:val="Normln"/>
    <w:link w:val="ZkladntextChar"/>
    <w:rsid w:val="00753823"/>
    <w:pPr>
      <w:spacing w:after="120"/>
    </w:pPr>
  </w:style>
  <w:style w:type="character" w:customStyle="1" w:styleId="ZkladntextChar">
    <w:name w:val="Základní text Char"/>
    <w:basedOn w:val="Standardnpsmoodstavce"/>
    <w:link w:val="Zkladntext"/>
    <w:rsid w:val="00753823"/>
    <w:rPr>
      <w:rFonts w:ascii="Arial" w:hAnsi="Arial"/>
      <w:bCs/>
      <w:szCs w:val="24"/>
    </w:rPr>
  </w:style>
  <w:style w:type="character" w:customStyle="1" w:styleId="Nadpis4Char">
    <w:name w:val="Nadpis 4 Char"/>
    <w:basedOn w:val="Standardnpsmoodstavce"/>
    <w:link w:val="Nadpis4"/>
    <w:rsid w:val="00F10D11"/>
    <w:rPr>
      <w:rFonts w:ascii="Arial" w:hAnsi="Arial"/>
      <w:bCs/>
      <w:szCs w:val="24"/>
    </w:rPr>
  </w:style>
  <w:style w:type="paragraph" w:styleId="Titulek">
    <w:name w:val="caption"/>
    <w:basedOn w:val="Normln"/>
    <w:next w:val="Normln"/>
    <w:unhideWhenUsed/>
    <w:qFormat/>
    <w:rsid w:val="003F39E7"/>
    <w:pPr>
      <w:spacing w:before="0" w:after="200"/>
    </w:pPr>
    <w:rPr>
      <w:i/>
      <w:iCs/>
      <w:color w:val="1F497D" w:themeColor="text2"/>
      <w:sz w:val="18"/>
      <w:szCs w:val="18"/>
    </w:rPr>
  </w:style>
  <w:style w:type="paragraph" w:styleId="Revize">
    <w:name w:val="Revision"/>
    <w:hidden/>
    <w:uiPriority w:val="99"/>
    <w:semiHidden/>
    <w:rsid w:val="00F8219F"/>
    <w:rPr>
      <w:rFonts w:ascii="Arial" w:hAnsi="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794780">
      <w:bodyDiv w:val="1"/>
      <w:marLeft w:val="0"/>
      <w:marRight w:val="0"/>
      <w:marTop w:val="0"/>
      <w:marBottom w:val="0"/>
      <w:divBdr>
        <w:top w:val="none" w:sz="0" w:space="0" w:color="auto"/>
        <w:left w:val="none" w:sz="0" w:space="0" w:color="auto"/>
        <w:bottom w:val="none" w:sz="0" w:space="0" w:color="auto"/>
        <w:right w:val="none" w:sz="0" w:space="0" w:color="auto"/>
      </w:divBdr>
    </w:div>
    <w:div w:id="284508980">
      <w:bodyDiv w:val="1"/>
      <w:marLeft w:val="0"/>
      <w:marRight w:val="0"/>
      <w:marTop w:val="0"/>
      <w:marBottom w:val="0"/>
      <w:divBdr>
        <w:top w:val="none" w:sz="0" w:space="0" w:color="auto"/>
        <w:left w:val="none" w:sz="0" w:space="0" w:color="auto"/>
        <w:bottom w:val="none" w:sz="0" w:space="0" w:color="auto"/>
        <w:right w:val="none" w:sz="0" w:space="0" w:color="auto"/>
      </w:divBdr>
    </w:div>
    <w:div w:id="450246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nipetrolrpa.cz/CS/sluzby-areal/chempark-zaluzi/Stranky/zavazne-normy-a-informace.aspx" TargetMode="External"/><Relationship Id="rId18" Type="http://schemas.openxmlformats.org/officeDocument/2006/relationships/image" Target="media/image4.png"/><Relationship Id="rId26" Type="http://schemas.openxmlformats.org/officeDocument/2006/relationships/hyperlink" Target="https://www.unipetrolrpa.cz/CS/sluzby-areal/chempark-zaluzi/Stranky/zavazne-normy-a-informace.aspx" TargetMode="External"/><Relationship Id="rId39" Type="http://schemas.openxmlformats.org/officeDocument/2006/relationships/hyperlink" Target="https://www.unipetrolrpa.cz/CS/sluzby-areal/chempark-zaluzi/Stranky/zavazne-normy-a-informace.aspx" TargetMode="External"/><Relationship Id="rId21" Type="http://schemas.openxmlformats.org/officeDocument/2006/relationships/image" Target="media/image7.png"/><Relationship Id="rId34" Type="http://schemas.openxmlformats.org/officeDocument/2006/relationships/hyperlink" Target="https://kontraktori.orlenunipetrol.cz" TargetMode="External"/><Relationship Id="rId42" Type="http://schemas.openxmlformats.org/officeDocument/2006/relationships/hyperlink" Target="https://www.unipetrolrpa.cz/CS/sluzby-areal/chempark-zaluzi/Stranky/zavazne-normy-a-informace.aspx" TargetMode="External"/><Relationship Id="rId47" Type="http://schemas.openxmlformats.org/officeDocument/2006/relationships/header" Target="header2.xml"/><Relationship Id="rId50" Type="http://schemas.openxmlformats.org/officeDocument/2006/relationships/image" Target="media/image10.png"/><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2.png"/><Relationship Id="rId29" Type="http://schemas.openxmlformats.org/officeDocument/2006/relationships/hyperlink" Target="mailto:BOZP@orlenunipetrol.cz" TargetMode="External"/><Relationship Id="rId11" Type="http://schemas.openxmlformats.org/officeDocument/2006/relationships/endnotes" Target="endnotes.xml"/><Relationship Id="rId24" Type="http://schemas.openxmlformats.org/officeDocument/2006/relationships/hyperlink" Target="mailto:BOZP@orlenunipetrol.cz" TargetMode="External"/><Relationship Id="rId32" Type="http://schemas.openxmlformats.org/officeDocument/2006/relationships/hyperlink" Target="mailto:BOZP@orlenunipetrol.cz" TargetMode="External"/><Relationship Id="rId37" Type="http://schemas.openxmlformats.org/officeDocument/2006/relationships/hyperlink" Target="mailto:hlaseni.hseq@orlenunipetrolrpa.cz" TargetMode="External"/><Relationship Id="rId40" Type="http://schemas.openxmlformats.org/officeDocument/2006/relationships/hyperlink" Target="http://www.unipetrolrpa.cz/CS/sluzby-areal/chempark-zaluzi/Stranky/zavazne-normy-a-informace.aspx" TargetMode="External"/><Relationship Id="rId45" Type="http://schemas.openxmlformats.org/officeDocument/2006/relationships/hyperlink" Target="https://www.unipetrolrpa.cz/CS/sluzby-areal/chempark-zaluzi/Stranky/zavazne-normy-a-informace.aspx" TargetMode="External"/><Relationship Id="rId53"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footnotes" Target="footnotes.xml"/><Relationship Id="rId19" Type="http://schemas.openxmlformats.org/officeDocument/2006/relationships/image" Target="media/image5.png"/><Relationship Id="rId31" Type="http://schemas.openxmlformats.org/officeDocument/2006/relationships/hyperlink" Target="https://www.unipetroldoprava.cz/CS/o-nas/Stranky/zavazne-normy.aspx" TargetMode="External"/><Relationship Id="rId44" Type="http://schemas.openxmlformats.org/officeDocument/2006/relationships/hyperlink" Target="https://appl.synthosgroup.com/oraappl/gen_forms.php?SID=OA01&amp;KEY=$1C3D9C56077C85CBBF4129DC9CED07FD94FE0D9A4B0CF0444CE514257C7C021FACCC51B9C61F72E88CD79B3EBD931CEB" TargetMode="External"/><Relationship Id="rId52" Type="http://schemas.openxmlformats.org/officeDocument/2006/relationships/image" Target="media/image12.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BOZP@orlenunipetrol.cz" TargetMode="External"/><Relationship Id="rId22" Type="http://schemas.openxmlformats.org/officeDocument/2006/relationships/image" Target="media/image8.png"/><Relationship Id="rId27" Type="http://schemas.openxmlformats.org/officeDocument/2006/relationships/hyperlink" Target="https://www.unipetrolrpa.cz/CS/sluzby-areal/chempark-zaluzi/Stranky/zavazne-normy-a-informace.aspx" TargetMode="External"/><Relationship Id="rId30" Type="http://schemas.openxmlformats.org/officeDocument/2006/relationships/hyperlink" Target="mailto:BOZP@orlenunipetrol.cz" TargetMode="External"/><Relationship Id="rId35" Type="http://schemas.openxmlformats.org/officeDocument/2006/relationships/hyperlink" Target="mailto:prevencepo@orlenunipetrol.cz" TargetMode="External"/><Relationship Id="rId43" Type="http://schemas.openxmlformats.org/officeDocument/2006/relationships/hyperlink" Target="https://www.orlenunipetroldoprava.cz/CS/o-nas/Stranky/zavazne-normy.aspx" TargetMode="External"/><Relationship Id="rId48"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image" Target="media/image11.png"/><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3.png"/><Relationship Id="rId25" Type="http://schemas.openxmlformats.org/officeDocument/2006/relationships/hyperlink" Target="https://www.unipetrolrpa.cz/CS/sluzby-areal/chempark-zaluzi/Stranky/zavazne-normy-a-informace.aspx" TargetMode="External"/><Relationship Id="rId33" Type="http://schemas.openxmlformats.org/officeDocument/2006/relationships/hyperlink" Target="mailto:BOZP@orlenunipetrol.cz" TargetMode="External"/><Relationship Id="rId38" Type="http://schemas.openxmlformats.org/officeDocument/2006/relationships/hyperlink" Target="mailto:Dispecer_Kolin@orlenunipetrol.cz" TargetMode="External"/><Relationship Id="rId46" Type="http://schemas.openxmlformats.org/officeDocument/2006/relationships/header" Target="header1.xml"/><Relationship Id="rId20" Type="http://schemas.openxmlformats.org/officeDocument/2006/relationships/image" Target="media/image6.png"/><Relationship Id="rId41" Type="http://schemas.openxmlformats.org/officeDocument/2006/relationships/hyperlink" Target="https://www.unipetrolrpa.cz/CS/sluzby-areal/chempark-zaluzi/Stranky/zavazne-normy-a-informace.aspx"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mailto:BOZP@orlenunipetrol.cz" TargetMode="External"/><Relationship Id="rId23" Type="http://schemas.openxmlformats.org/officeDocument/2006/relationships/image" Target="media/image9.png"/><Relationship Id="rId28" Type="http://schemas.openxmlformats.org/officeDocument/2006/relationships/hyperlink" Target="mailto:BOZP@orlenunipetrol.cz" TargetMode="External"/><Relationship Id="rId36" Type="http://schemas.openxmlformats.org/officeDocument/2006/relationships/hyperlink" Target="https://www.unipetrolrpa.cz/CS/sluzby-areal/chempark-zaluzi/Stranky/zavazne-normy-a-informace.aspx" TargetMode="External"/><Relationship Id="rId49" Type="http://schemas.openxmlformats.org/officeDocument/2006/relationships/header" Target="header3.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AverageRating xmlns="http://schemas.microsoft.com/sharepoint/v3" xsi:nil="true"/>
    <b5ec7832de654d0ebcbe5c80e0297f73 xmlns="82264717-bfb5-4834-a6b9-37340bc34ba2">
      <Terms xmlns="http://schemas.microsoft.com/office/infopath/2007/PartnerControls">
        <TermInfo xmlns="http://schemas.microsoft.com/office/infopath/2007/PartnerControls">
          <TermName xmlns="http://schemas.microsoft.com/office/infopath/2007/PartnerControls">Šablony OŘN</TermName>
          <TermId xmlns="http://schemas.microsoft.com/office/infopath/2007/PartnerControls">b9a61f63-3104-444b-86d3-4e8090031507</TermId>
        </TermInfo>
      </Terms>
    </b5ec7832de654d0ebcbe5c80e0297f73>
    <TaxCatchAll xmlns="82264717-bfb5-4834-a6b9-37340bc34ba2">
      <Value>2699</Value>
    </TaxCatchAll>
  </documentManagement>
</p:properties>
</file>

<file path=customXml/item2.xml><?xml version="1.0" encoding="utf-8"?>
<b:Sources xmlns:b="http://schemas.openxmlformats.org/officeDocument/2006/bibliography" xmlns="http://schemas.openxmlformats.org/officeDocument/2006/bibliography" SelectedStyle="\SIST02.XSL" StyleName="SIST02" Version="2003"/>
</file>

<file path=customXml/item3.xml><?xml version="1.0" encoding="utf-8"?>
<ct:contentTypeSchema xmlns:ct="http://schemas.microsoft.com/office/2006/metadata/contentType" xmlns:ma="http://schemas.microsoft.com/office/2006/metadata/properties/metaAttributes" ct:_="" ma:_="" ma:contentTypeName="Dokument" ma:contentTypeID="0x0101001B88362ABAAA3144AF6C429CEB72ED0F00B4376815C0675443BD4FB5B88A274EC6" ma:contentTypeVersion="5" ma:contentTypeDescription="" ma:contentTypeScope="" ma:versionID="600e21f789104e5f1b3a8848e53089f5">
  <xsd:schema xmlns:xsd="http://www.w3.org/2001/XMLSchema" xmlns:xs="http://www.w3.org/2001/XMLSchema" xmlns:p="http://schemas.microsoft.com/office/2006/metadata/properties" xmlns:ns1="http://schemas.microsoft.com/sharepoint/v3" xmlns:ns2="82264717-bfb5-4834-a6b9-37340bc34ba2" targetNamespace="http://schemas.microsoft.com/office/2006/metadata/properties" ma:root="true" ma:fieldsID="0ff7e1b209285c519c7839898e7b9722" ns1:_="" ns2:_="">
    <xsd:import namespace="http://schemas.microsoft.com/sharepoint/v3"/>
    <xsd:import namespace="82264717-bfb5-4834-a6b9-37340bc34ba2"/>
    <xsd:element name="properties">
      <xsd:complexType>
        <xsd:sequence>
          <xsd:element name="documentManagement">
            <xsd:complexType>
              <xsd:all>
                <xsd:element ref="ns1:AverageRating" minOccurs="0"/>
                <xsd:element ref="ns1:RatingCount" minOccurs="0"/>
                <xsd:element ref="ns2:_dlc_DocId" minOccurs="0"/>
                <xsd:element ref="ns2:_dlc_DocIdUrl" minOccurs="0"/>
                <xsd:element ref="ns2:_dlc_DocIdPersistId" minOccurs="0"/>
                <xsd:element ref="ns2:b5ec7832de654d0ebcbe5c80e0297f73"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3" nillable="true" ma:displayName="Hodnocení (0–5)" ma:decimals="2" ma:description="Průměrná hodnota všech odeslaných hodnocení" ma:indexed="true" ma:internalName="AverageRating" ma:readOnly="true">
      <xsd:simpleType>
        <xsd:restriction base="dms:Number"/>
      </xsd:simpleType>
    </xsd:element>
    <xsd:element name="RatingCount" ma:index="4" nillable="true" ma:displayName="Počet hodnocení" ma:decimals="0" ma:description="Počet odeslaných hodnocení"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82264717-bfb5-4834-a6b9-37340bc34ba2"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b5ec7832de654d0ebcbe5c80e0297f73" ma:index="13" nillable="true" ma:taxonomy="true" ma:internalName="b5ec7832de654d0ebcbe5c80e0297f73" ma:taxonomyFieldName="DocsCategory" ma:displayName="Kategorie dokumentu" ma:readOnly="false" ma:default="" ma:fieldId="{b5ec7832-de65-4d0e-bcbe-5c80e0297f73}" ma:taxonomyMulti="true" ma:sspId="13195e82-a7ec-4b0c-a3e0-c9b8580c57e9" ma:termSetId="aaa34968-6034-4585-8fa0-dca134009ee6" ma:anchorId="00000000-0000-0000-0000-000000000000" ma:open="true" ma:isKeyword="false">
      <xsd:complexType>
        <xsd:sequence>
          <xsd:element ref="pc:Terms" minOccurs="0" maxOccurs="1"/>
        </xsd:sequence>
      </xsd:complexType>
    </xsd:element>
    <xsd:element name="TaxCatchAll" ma:index="14" nillable="true" ma:displayName="Taxonomy Catch All Column" ma:hidden="true" ma:list="{36b4ba46-62ed-4525-99f1-1f599ca0e28b}" ma:internalName="TaxCatchAll" ma:showField="CatchAllData" ma:web="82264717-bfb5-4834-a6b9-37340bc34ba2">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36b4ba46-62ed-4525-99f1-1f599ca0e28b}" ma:internalName="TaxCatchAllLabel" ma:readOnly="true" ma:showField="CatchAllDataLabel" ma:web="82264717-bfb5-4834-a6b9-37340bc34b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Typ obsahu"/>
        <xsd:element ref="dc:title" minOccurs="0" maxOccurs="1" ma:index="1"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AB132823-1273-45F4-AD86-79C1E37A7E3C}">
  <ds:schemaRefs>
    <ds:schemaRef ds:uri="http://schemas.microsoft.com/office/2006/metadata/properties"/>
    <ds:schemaRef ds:uri="http://schemas.microsoft.com/office/infopath/2007/PartnerControls"/>
    <ds:schemaRef ds:uri="http://schemas.microsoft.com/sharepoint/v3"/>
    <ds:schemaRef ds:uri="82264717-bfb5-4834-a6b9-37340bc34ba2"/>
  </ds:schemaRefs>
</ds:datastoreItem>
</file>

<file path=customXml/itemProps2.xml><?xml version="1.0" encoding="utf-8"?>
<ds:datastoreItem xmlns:ds="http://schemas.openxmlformats.org/officeDocument/2006/customXml" ds:itemID="{08D455EA-6302-4224-83F6-01670D7153E3}">
  <ds:schemaRefs>
    <ds:schemaRef ds:uri="http://schemas.openxmlformats.org/officeDocument/2006/bibliography"/>
  </ds:schemaRefs>
</ds:datastoreItem>
</file>

<file path=customXml/itemProps3.xml><?xml version="1.0" encoding="utf-8"?>
<ds:datastoreItem xmlns:ds="http://schemas.openxmlformats.org/officeDocument/2006/customXml" ds:itemID="{BEC829A5-7219-4838-BA37-E400BBD4C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2264717-bfb5-4834-a6b9-37340bc34b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E49551-4A9B-4408-8CC6-2FC8A0551FD9}">
  <ds:schemaRefs>
    <ds:schemaRef ds:uri="http://schemas.microsoft.com/sharepoint/v3/contenttype/forms"/>
  </ds:schemaRefs>
</ds:datastoreItem>
</file>

<file path=customXml/itemProps5.xml><?xml version="1.0" encoding="utf-8"?>
<ds:datastoreItem xmlns:ds="http://schemas.openxmlformats.org/officeDocument/2006/customXml" ds:itemID="{6EF3A24D-9F8A-4160-903A-AECDE719DDB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41</Pages>
  <Words>15354</Words>
  <Characters>90589</Characters>
  <Application>Microsoft Office Word</Application>
  <DocSecurity>0</DocSecurity>
  <Lines>754</Lines>
  <Paragraphs>211</Paragraphs>
  <ScaleCrop>false</ScaleCrop>
  <HeadingPairs>
    <vt:vector size="2" baseType="variant">
      <vt:variant>
        <vt:lpstr>Název</vt:lpstr>
      </vt:variant>
      <vt:variant>
        <vt:i4>1</vt:i4>
      </vt:variant>
    </vt:vector>
  </HeadingPairs>
  <TitlesOfParts>
    <vt:vector size="1" baseType="lpstr">
      <vt:lpstr>Šablona pro tvorbu OŘN - ORLEN Unipetrol RPA s.r.o. ve variantě bez/s O.Z.</vt:lpstr>
    </vt:vector>
  </TitlesOfParts>
  <Company>Admin</Company>
  <LinksUpToDate>false</LinksUpToDate>
  <CharactersWithSpaces>105732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pro tvorbu OŘN - ORLEN Unipetrol RPA s.r.o. ve variantě bez/s O.Z.</dc:title>
  <dc:creator>Aubrechtová Evžena (UNP-RPA)</dc:creator>
  <cp:lastModifiedBy>Onuščáková Jana (UNP-RPA)</cp:lastModifiedBy>
  <cp:revision>2</cp:revision>
  <cp:lastPrinted>2025-02-11T08:02:00Z</cp:lastPrinted>
  <dcterms:created xsi:type="dcterms:W3CDTF">2026-04-29T06:17:00Z</dcterms:created>
  <dcterms:modified xsi:type="dcterms:W3CDTF">2026-04-29T06:17:00Z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sCategory">
    <vt:lpwstr>2699;#Šablony OŘN|b9a61f63-3104-444b-86d3-4e8090031507</vt:lpwstr>
  </property>
  <property fmtid="{D5CDD505-2E9C-101B-9397-08002B2CF9AE}" pid="3" name="ContentTypeId">
    <vt:lpwstr>0x0101001B88362ABAAA3144AF6C429CEB72ED0F00B4376815C0675443BD4FB5B88A274EC6</vt:lpwstr>
  </property>
</Properties>
</file>